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21DBC708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716A57" w:rsidRPr="00716A5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3516</w:t>
      </w:r>
    </w:p>
    <w:p w14:paraId="44965674" w14:textId="585C058C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C00A7A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F757E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 w:rsidR="00A9608B">
        <w:rPr>
          <w:rFonts w:ascii="Arial" w:hAnsi="Arial" w:cs="Arial"/>
          <w:b/>
          <w:bCs/>
          <w:color w:val="0000FF"/>
        </w:rPr>
        <w:t>(revision of S2-21</w:t>
      </w:r>
      <w:bookmarkStart w:id="0" w:name="_GoBack"/>
      <w:bookmarkEnd w:id="0"/>
      <w:r>
        <w:rPr>
          <w:rFonts w:ascii="Arial" w:hAnsi="Arial" w:cs="Arial"/>
          <w:b/>
          <w:bCs/>
          <w:color w:val="0000FF"/>
        </w:rPr>
        <w:t>0</w:t>
      </w:r>
      <w:r w:rsidR="00716A57" w:rsidRPr="00716A57">
        <w:rPr>
          <w:rFonts w:ascii="Arial" w:hAnsi="Arial" w:cs="Arial"/>
          <w:b/>
          <w:bCs/>
          <w:color w:val="0000FF"/>
        </w:rPr>
        <w:t>2587r02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11612226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305A6">
        <w:rPr>
          <w:rFonts w:ascii="Arial" w:hAnsi="Arial" w:cs="Arial"/>
          <w:b/>
        </w:rPr>
        <w:t>S</w:t>
      </w:r>
      <w:r w:rsidR="00D305A6" w:rsidRPr="00D305A6">
        <w:rPr>
          <w:rFonts w:ascii="Arial" w:hAnsi="Arial" w:cs="Arial"/>
          <w:b/>
        </w:rPr>
        <w:t>ervice-based interface</w:t>
      </w:r>
      <w:r w:rsidR="00D305A6">
        <w:rPr>
          <w:rFonts w:ascii="Arial" w:hAnsi="Arial" w:cs="Arial"/>
          <w:b/>
        </w:rPr>
        <w:t xml:space="preserve"> for PC2a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14E8B524" w:rsidR="00D74375" w:rsidRPr="00D305A6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Pr="002020E6">
        <w:rPr>
          <w:rFonts w:ascii="Arial" w:hAnsi="Arial" w:cs="Arial"/>
          <w:i/>
        </w:rPr>
        <w:t xml:space="preserve">This contribution proposes </w:t>
      </w:r>
      <w:r>
        <w:rPr>
          <w:rFonts w:ascii="Arial" w:hAnsi="Arial" w:cs="Arial"/>
          <w:i/>
        </w:rPr>
        <w:t xml:space="preserve">to </w:t>
      </w:r>
      <w:r w:rsidR="00955A7E" w:rsidRPr="00955A7E">
        <w:rPr>
          <w:rFonts w:ascii="Arial" w:hAnsi="Arial" w:cs="Arial" w:hint="eastAsia"/>
          <w:i/>
        </w:rPr>
        <w:t>use</w:t>
      </w:r>
      <w:r w:rsidR="00D305A6">
        <w:rPr>
          <w:rFonts w:ascii="Arial" w:hAnsi="Arial" w:cs="Arial"/>
          <w:i/>
        </w:rPr>
        <w:t xml:space="preserve"> </w:t>
      </w:r>
      <w:r w:rsidR="006B58B3">
        <w:rPr>
          <w:rFonts w:ascii="Arial" w:hAnsi="Arial" w:cs="Arial"/>
          <w:i/>
        </w:rPr>
        <w:t xml:space="preserve">a </w:t>
      </w:r>
      <w:r w:rsidR="00D305A6" w:rsidRPr="00D305A6">
        <w:rPr>
          <w:rFonts w:ascii="Arial" w:hAnsi="Arial" w:cs="Arial"/>
          <w:i/>
        </w:rPr>
        <w:t>Service-based interface for PC2a</w:t>
      </w:r>
      <w:r w:rsidR="00DC5D9A">
        <w:rPr>
          <w:rFonts w:ascii="Arial" w:hAnsi="Arial" w:cs="Arial"/>
          <w:i/>
        </w:rPr>
        <w:t xml:space="preserve"> and provides its service operations</w:t>
      </w:r>
      <w:r>
        <w:rPr>
          <w:rFonts w:ascii="Arial" w:hAnsi="Arial" w:cs="Arial"/>
          <w:i/>
        </w:rPr>
        <w:t>.</w:t>
      </w:r>
    </w:p>
    <w:p w14:paraId="6D430CD7" w14:textId="003302F6" w:rsidR="00D74375" w:rsidRPr="00F4652A" w:rsidRDefault="00D74375" w:rsidP="00F4652A">
      <w:pPr>
        <w:pStyle w:val="Heading1"/>
        <w:tabs>
          <w:tab w:val="left" w:pos="8225"/>
        </w:tabs>
      </w:pPr>
      <w:r w:rsidRPr="00194F34">
        <w:t>1. Introduction/Discussion</w:t>
      </w:r>
    </w:p>
    <w:p w14:paraId="24B9CA99" w14:textId="0E4EBB45" w:rsidR="00F4652A" w:rsidRPr="00F4652A" w:rsidRDefault="00BC2ECD" w:rsidP="00BC2ECD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bookmarkStart w:id="1" w:name="_Toc66692704"/>
      <w:bookmarkStart w:id="2" w:name="_Toc66701883"/>
      <w:r w:rsidRPr="00BC2ECD">
        <w:rPr>
          <w:rFonts w:eastAsia="DengXian"/>
          <w:color w:val="auto"/>
          <w:lang w:eastAsia="en-US"/>
        </w:rPr>
        <w:t xml:space="preserve">In clause </w:t>
      </w:r>
      <w:r w:rsidRPr="00F4652A">
        <w:rPr>
          <w:rFonts w:eastAsia="DengXian"/>
          <w:color w:val="auto"/>
          <w:lang w:eastAsia="en-US"/>
        </w:rPr>
        <w:t>6.1.1.6</w:t>
      </w:r>
      <w:r w:rsidRPr="00BC2ECD">
        <w:rPr>
          <w:rFonts w:eastAsia="DengXian"/>
          <w:color w:val="auto"/>
          <w:lang w:eastAsia="en-US"/>
        </w:rPr>
        <w:t xml:space="preserve"> of TS 23.304</w:t>
      </w:r>
      <w:bookmarkEnd w:id="1"/>
      <w:bookmarkEnd w:id="2"/>
      <w:r>
        <w:rPr>
          <w:rFonts w:eastAsia="DengXian"/>
          <w:color w:val="auto"/>
          <w:lang w:eastAsia="en-US"/>
        </w:rPr>
        <w:t xml:space="preserve">, both PC2a interface and PC2 interface are supported for the interaction between </w:t>
      </w:r>
      <w:r w:rsidRPr="00F4652A">
        <w:rPr>
          <w:rFonts w:eastAsia="SimSun" w:hint="eastAsia"/>
          <w:color w:val="auto"/>
          <w:lang w:eastAsia="zh-CN"/>
        </w:rPr>
        <w:t>5G DDNMF</w:t>
      </w:r>
      <w:r w:rsidRPr="00F4652A">
        <w:rPr>
          <w:rFonts w:eastAsia="DengXian"/>
          <w:color w:val="auto"/>
          <w:lang w:eastAsia="en-US"/>
        </w:rPr>
        <w:t xml:space="preserve"> and </w:t>
      </w:r>
      <w:proofErr w:type="spellStart"/>
      <w:r w:rsidRPr="00F4652A">
        <w:rPr>
          <w:rFonts w:eastAsia="SimSun" w:hint="eastAsia"/>
          <w:color w:val="auto"/>
          <w:lang w:eastAsia="zh-CN"/>
        </w:rPr>
        <w:t>ProSe</w:t>
      </w:r>
      <w:proofErr w:type="spellEnd"/>
      <w:r w:rsidRPr="00F4652A">
        <w:rPr>
          <w:rFonts w:eastAsia="SimSun" w:hint="eastAsia"/>
          <w:color w:val="auto"/>
          <w:lang w:eastAsia="zh-CN"/>
        </w:rPr>
        <w:t xml:space="preserve"> Application Server</w:t>
      </w:r>
      <w:r w:rsidRPr="00BC2ECD">
        <w:rPr>
          <w:rFonts w:eastAsia="DengXian" w:hint="eastAsia"/>
          <w:color w:val="auto"/>
          <w:lang w:eastAsia="en-US"/>
        </w:rPr>
        <w:t>.</w:t>
      </w:r>
    </w:p>
    <w:p w14:paraId="069E2142" w14:textId="2572C67B" w:rsidR="00F4652A" w:rsidRPr="00F4652A" w:rsidRDefault="00F4652A" w:rsidP="00F4652A">
      <w:pPr>
        <w:overflowPunct/>
        <w:autoSpaceDE/>
        <w:autoSpaceDN/>
        <w:adjustRightInd/>
        <w:textAlignment w:val="auto"/>
        <w:rPr>
          <w:rFonts w:eastAsia="DengXian"/>
          <w:i/>
          <w:color w:val="auto"/>
          <w:lang w:eastAsia="en-US"/>
        </w:rPr>
      </w:pPr>
      <w:r w:rsidRPr="00F4652A">
        <w:rPr>
          <w:rFonts w:eastAsia="DengXian"/>
          <w:i/>
          <w:color w:val="auto"/>
          <w:lang w:eastAsia="en-US"/>
        </w:rPr>
        <w:t xml:space="preserve">The 5G System architecture supports </w:t>
      </w:r>
      <w:r w:rsidRPr="00F4652A">
        <w:rPr>
          <w:rFonts w:eastAsia="SimSun"/>
          <w:i/>
          <w:color w:val="auto"/>
          <w:highlight w:val="yellow"/>
          <w:lang w:eastAsia="zh-CN"/>
        </w:rPr>
        <w:t>PC2a</w:t>
      </w:r>
      <w:r w:rsidRPr="00F4652A">
        <w:rPr>
          <w:rFonts w:eastAsia="DengXian"/>
          <w:i/>
          <w:color w:val="auto"/>
          <w:highlight w:val="yellow"/>
          <w:lang w:eastAsia="en-US"/>
        </w:rPr>
        <w:t xml:space="preserve"> interface</w:t>
      </w:r>
      <w:r w:rsidRPr="00F4652A">
        <w:rPr>
          <w:rFonts w:eastAsia="DengXian"/>
          <w:i/>
          <w:color w:val="auto"/>
          <w:lang w:eastAsia="en-US"/>
        </w:rPr>
        <w:t xml:space="preserve"> between </w:t>
      </w:r>
      <w:r w:rsidRPr="00F4652A">
        <w:rPr>
          <w:rFonts w:eastAsia="SimSun" w:hint="eastAsia"/>
          <w:i/>
          <w:color w:val="auto"/>
          <w:lang w:eastAsia="zh-CN"/>
        </w:rPr>
        <w:t>5G DDNMF</w:t>
      </w:r>
      <w:r w:rsidRPr="00F4652A">
        <w:rPr>
          <w:rFonts w:eastAsia="DengXian"/>
          <w:i/>
          <w:color w:val="auto"/>
          <w:lang w:eastAsia="en-US"/>
        </w:rPr>
        <w:t xml:space="preserve"> and </w:t>
      </w:r>
      <w:proofErr w:type="spellStart"/>
      <w:r w:rsidRPr="00F4652A">
        <w:rPr>
          <w:rFonts w:eastAsia="SimSun" w:hint="eastAsia"/>
          <w:i/>
          <w:color w:val="auto"/>
          <w:lang w:eastAsia="zh-CN"/>
        </w:rPr>
        <w:t>ProSe</w:t>
      </w:r>
      <w:proofErr w:type="spellEnd"/>
      <w:r w:rsidRPr="00F4652A">
        <w:rPr>
          <w:rFonts w:eastAsia="SimSun" w:hint="eastAsia"/>
          <w:i/>
          <w:color w:val="auto"/>
          <w:lang w:eastAsia="zh-CN"/>
        </w:rPr>
        <w:t xml:space="preserve"> Application Server</w:t>
      </w:r>
      <w:r w:rsidRPr="00F4652A">
        <w:rPr>
          <w:rFonts w:eastAsia="DengXian"/>
          <w:i/>
          <w:color w:val="auto"/>
          <w:lang w:eastAsia="en-US"/>
        </w:rPr>
        <w:t xml:space="preserve"> and </w:t>
      </w:r>
      <w:r w:rsidRPr="00F4652A">
        <w:rPr>
          <w:rFonts w:eastAsia="SimSun" w:hint="eastAsia"/>
          <w:i/>
          <w:color w:val="auto"/>
          <w:lang w:eastAsia="zh-CN"/>
        </w:rPr>
        <w:t xml:space="preserve">optionally </w:t>
      </w:r>
      <w:r w:rsidRPr="00F4652A">
        <w:rPr>
          <w:rFonts w:eastAsia="DengXian"/>
          <w:i/>
          <w:color w:val="auto"/>
          <w:lang w:eastAsia="en-US"/>
        </w:rPr>
        <w:t xml:space="preserve">supports </w:t>
      </w:r>
      <w:r w:rsidRPr="00F4652A">
        <w:rPr>
          <w:rFonts w:eastAsia="SimSun" w:hint="eastAsia"/>
          <w:i/>
          <w:color w:val="auto"/>
          <w:highlight w:val="yellow"/>
          <w:lang w:eastAsia="zh-CN"/>
        </w:rPr>
        <w:t>PC2</w:t>
      </w:r>
      <w:r w:rsidRPr="00F4652A">
        <w:rPr>
          <w:rFonts w:eastAsia="DengXian"/>
          <w:i/>
          <w:color w:val="auto"/>
          <w:highlight w:val="yellow"/>
          <w:lang w:eastAsia="en-US"/>
        </w:rPr>
        <w:t xml:space="preserve"> interface</w:t>
      </w:r>
      <w:r w:rsidRPr="00F4652A">
        <w:rPr>
          <w:rFonts w:eastAsia="DengXian"/>
          <w:i/>
          <w:color w:val="auto"/>
          <w:lang w:eastAsia="en-US"/>
        </w:rPr>
        <w:t xml:space="preserve"> between </w:t>
      </w:r>
      <w:r w:rsidRPr="00F4652A">
        <w:rPr>
          <w:rFonts w:eastAsia="SimSun" w:hint="eastAsia"/>
          <w:i/>
          <w:color w:val="auto"/>
          <w:lang w:eastAsia="zh-CN"/>
        </w:rPr>
        <w:t>5G DDNMF</w:t>
      </w:r>
      <w:r w:rsidRPr="00F4652A">
        <w:rPr>
          <w:rFonts w:eastAsia="DengXian"/>
          <w:i/>
          <w:color w:val="auto"/>
          <w:lang w:eastAsia="en-US"/>
        </w:rPr>
        <w:t xml:space="preserve"> and </w:t>
      </w:r>
      <w:proofErr w:type="spellStart"/>
      <w:r w:rsidRPr="00F4652A">
        <w:rPr>
          <w:rFonts w:eastAsia="DengXian"/>
          <w:i/>
          <w:color w:val="auto"/>
          <w:lang w:eastAsia="en-US"/>
        </w:rPr>
        <w:t>P</w:t>
      </w:r>
      <w:r w:rsidRPr="00F4652A">
        <w:rPr>
          <w:rFonts w:eastAsia="SimSun" w:hint="eastAsia"/>
          <w:i/>
          <w:color w:val="auto"/>
          <w:lang w:eastAsia="zh-CN"/>
        </w:rPr>
        <w:t>roSe</w:t>
      </w:r>
      <w:proofErr w:type="spellEnd"/>
      <w:r w:rsidRPr="00F4652A">
        <w:rPr>
          <w:rFonts w:eastAsia="SimSun" w:hint="eastAsia"/>
          <w:i/>
          <w:color w:val="auto"/>
          <w:lang w:eastAsia="zh-CN"/>
        </w:rPr>
        <w:t xml:space="preserve"> Application Server</w:t>
      </w:r>
      <w:r w:rsidRPr="00F4652A">
        <w:rPr>
          <w:rFonts w:eastAsia="DengXian"/>
          <w:i/>
          <w:color w:val="auto"/>
          <w:lang w:eastAsia="en-US"/>
        </w:rPr>
        <w:t xml:space="preserve">, to enable </w:t>
      </w:r>
      <w:r w:rsidRPr="00F4652A">
        <w:rPr>
          <w:rFonts w:eastAsia="SimSun" w:hint="eastAsia"/>
          <w:i/>
          <w:color w:val="auto"/>
          <w:lang w:eastAsia="zh-CN"/>
        </w:rPr>
        <w:t>Proximity Services</w:t>
      </w:r>
      <w:r w:rsidRPr="00F4652A">
        <w:rPr>
          <w:rFonts w:eastAsia="DengXian"/>
          <w:i/>
          <w:color w:val="auto"/>
          <w:lang w:eastAsia="en-US"/>
        </w:rPr>
        <w:t>. See TS 23.</w:t>
      </w:r>
      <w:r w:rsidRPr="00F4652A">
        <w:rPr>
          <w:rFonts w:eastAsia="SimSun" w:hint="eastAsia"/>
          <w:i/>
          <w:color w:val="auto"/>
          <w:lang w:eastAsia="zh-CN"/>
        </w:rPr>
        <w:t>501</w:t>
      </w:r>
      <w:r w:rsidRPr="00F4652A">
        <w:rPr>
          <w:rFonts w:eastAsia="DengXian"/>
          <w:i/>
          <w:color w:val="auto"/>
          <w:lang w:eastAsia="en-US"/>
        </w:rPr>
        <w:t> [</w:t>
      </w:r>
      <w:r w:rsidRPr="00F4652A">
        <w:rPr>
          <w:rFonts w:eastAsia="SimSun" w:hint="eastAsia"/>
          <w:i/>
          <w:color w:val="auto"/>
          <w:lang w:eastAsia="zh-CN"/>
        </w:rPr>
        <w:t>4</w:t>
      </w:r>
      <w:r w:rsidRPr="00F4652A">
        <w:rPr>
          <w:rFonts w:eastAsia="DengXian"/>
          <w:i/>
          <w:color w:val="auto"/>
          <w:lang w:eastAsia="en-US"/>
        </w:rPr>
        <w:t>] and TS 23.</w:t>
      </w:r>
      <w:r w:rsidRPr="00F4652A">
        <w:rPr>
          <w:rFonts w:eastAsia="SimSun" w:hint="eastAsia"/>
          <w:i/>
          <w:color w:val="auto"/>
          <w:lang w:eastAsia="zh-CN"/>
        </w:rPr>
        <w:t>3</w:t>
      </w:r>
      <w:r w:rsidRPr="00F4652A">
        <w:rPr>
          <w:rFonts w:eastAsia="DengXian"/>
          <w:i/>
          <w:color w:val="auto"/>
          <w:lang w:eastAsia="en-US"/>
        </w:rPr>
        <w:t>03 [</w:t>
      </w:r>
      <w:r w:rsidRPr="00F4652A">
        <w:rPr>
          <w:rFonts w:eastAsia="SimSun" w:hint="eastAsia"/>
          <w:i/>
          <w:color w:val="auto"/>
          <w:lang w:eastAsia="zh-CN"/>
        </w:rPr>
        <w:t>3</w:t>
      </w:r>
      <w:r w:rsidRPr="00F4652A">
        <w:rPr>
          <w:rFonts w:eastAsia="DengXian"/>
          <w:i/>
          <w:color w:val="auto"/>
          <w:lang w:eastAsia="en-US"/>
        </w:rPr>
        <w:t>].</w:t>
      </w:r>
    </w:p>
    <w:p w14:paraId="7B6E9400" w14:textId="77777777" w:rsidR="00F4652A" w:rsidRPr="00F4652A" w:rsidRDefault="00F4652A" w:rsidP="00F4652A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i/>
          <w:color w:val="auto"/>
          <w:lang w:eastAsia="en-US"/>
        </w:rPr>
      </w:pPr>
      <w:r w:rsidRPr="00F4652A">
        <w:rPr>
          <w:rFonts w:eastAsia="DengXian"/>
          <w:i/>
          <w:color w:val="auto"/>
          <w:lang w:eastAsia="en-US"/>
        </w:rPr>
        <w:t>NOTE:</w:t>
      </w:r>
      <w:r w:rsidRPr="00F4652A">
        <w:rPr>
          <w:rFonts w:eastAsia="DengXian"/>
          <w:i/>
          <w:color w:val="auto"/>
          <w:lang w:eastAsia="en-US"/>
        </w:rPr>
        <w:tab/>
        <w:t xml:space="preserve">PC2 support between 5G DDNMF and </w:t>
      </w:r>
      <w:proofErr w:type="spellStart"/>
      <w:r w:rsidRPr="00F4652A">
        <w:rPr>
          <w:rFonts w:eastAsia="DengXian"/>
          <w:i/>
          <w:color w:val="auto"/>
          <w:lang w:eastAsia="en-US"/>
        </w:rPr>
        <w:t>ProSe</w:t>
      </w:r>
      <w:proofErr w:type="spellEnd"/>
      <w:r w:rsidRPr="00F4652A">
        <w:rPr>
          <w:rFonts w:eastAsia="DengXian"/>
          <w:i/>
          <w:color w:val="auto"/>
          <w:lang w:eastAsia="en-US"/>
        </w:rPr>
        <w:t xml:space="preserve"> Application Server is for backwards compatibility for early deployments using Diameter.</w:t>
      </w:r>
    </w:p>
    <w:p w14:paraId="1E58E2F2" w14:textId="2F8EF371" w:rsidR="001E015D" w:rsidRDefault="00BC2ECD" w:rsidP="00D74375">
      <w:pPr>
        <w:pStyle w:val="B1"/>
        <w:ind w:left="0" w:firstLine="0"/>
        <w:rPr>
          <w:rFonts w:eastAsia="DengXian"/>
          <w:color w:val="auto"/>
          <w:lang w:eastAsia="en-US"/>
        </w:rPr>
      </w:pPr>
      <w:r>
        <w:rPr>
          <w:rFonts w:eastAsiaTheme="minorEastAsia" w:hint="eastAsia"/>
          <w:lang w:eastAsia="zh-CN"/>
        </w:rPr>
        <w:t>It</w:t>
      </w:r>
      <w:r>
        <w:rPr>
          <w:rFonts w:eastAsiaTheme="minorEastAsia"/>
          <w:lang w:eastAsia="zh-CN"/>
        </w:rPr>
        <w:t xml:space="preserve"> is not clear</w:t>
      </w:r>
      <w:ins w:id="3" w:author="Huawei C Tuesday" w:date="2021-04-13T10:03:00Z">
        <w:r w:rsidR="00FD2ACD">
          <w:rPr>
            <w:rFonts w:eastAsiaTheme="minorEastAsia"/>
            <w:lang w:eastAsia="zh-CN"/>
          </w:rPr>
          <w:t xml:space="preserve"> </w:t>
        </w:r>
      </w:ins>
      <w:del w:id="4" w:author="Huawei C Monday" w:date="2021-04-12T10:50:00Z">
        <w:r w:rsidDel="00C56EAD">
          <w:rPr>
            <w:rFonts w:eastAsiaTheme="minorEastAsia"/>
            <w:lang w:eastAsia="zh-CN"/>
          </w:rPr>
          <w:delText xml:space="preserve"> how to support </w:delText>
        </w:r>
      </w:del>
      <w:ins w:id="5" w:author="Huawei C Monday" w:date="2021-04-12T10:50:00Z">
        <w:r w:rsidR="00C56EAD">
          <w:rPr>
            <w:rFonts w:eastAsiaTheme="minorEastAsia"/>
            <w:lang w:eastAsia="zh-CN"/>
          </w:rPr>
          <w:t xml:space="preserve">that </w:t>
        </w:r>
      </w:ins>
      <w:r>
        <w:rPr>
          <w:rFonts w:eastAsiaTheme="minorEastAsia"/>
          <w:lang w:eastAsia="zh-CN"/>
        </w:rPr>
        <w:t>the PC2</w:t>
      </w:r>
      <w:r w:rsidR="00AA244C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interface</w:t>
      </w:r>
      <w:ins w:id="6" w:author="Huawei C Monday" w:date="2021-04-12T10:50:00Z">
        <w:r w:rsidR="00C56EAD">
          <w:rPr>
            <w:rFonts w:eastAsiaTheme="minorEastAsia"/>
            <w:lang w:eastAsia="zh-CN"/>
          </w:rPr>
          <w:t xml:space="preserve"> is service based in 23.304</w:t>
        </w:r>
      </w:ins>
      <w:ins w:id="7" w:author="Huawei C Monday" w:date="2021-04-12T10:51:00Z">
        <w:r w:rsidR="00C56EAD">
          <w:rPr>
            <w:rFonts w:eastAsiaTheme="minorEastAsia"/>
            <w:lang w:eastAsia="zh-CN"/>
          </w:rPr>
          <w:t xml:space="preserve"> and this </w:t>
        </w:r>
      </w:ins>
      <w:del w:id="8" w:author="Huawei C Monday" w:date="2021-04-12T10:51:00Z">
        <w:r w:rsidDel="00C56EAD">
          <w:rPr>
            <w:rFonts w:eastAsiaTheme="minorEastAsia"/>
            <w:lang w:eastAsia="zh-CN"/>
          </w:rPr>
          <w:delText>.</w:delText>
        </w:r>
        <w:r w:rsidR="00AA244C" w:rsidDel="00C56EAD">
          <w:rPr>
            <w:rFonts w:eastAsiaTheme="minorEastAsia"/>
            <w:lang w:eastAsia="zh-CN"/>
          </w:rPr>
          <w:delText xml:space="preserve"> </w:delText>
        </w:r>
        <w:r w:rsidR="001E015D" w:rsidDel="00C56EAD">
          <w:rPr>
            <w:rFonts w:eastAsiaTheme="minorEastAsia"/>
            <w:lang w:eastAsia="zh-CN"/>
          </w:rPr>
          <w:delText xml:space="preserve">This </w:delText>
        </w:r>
      </w:del>
      <w:r w:rsidR="001E015D">
        <w:rPr>
          <w:rFonts w:eastAsiaTheme="minorEastAsia"/>
          <w:lang w:eastAsia="zh-CN"/>
        </w:rPr>
        <w:t xml:space="preserve">paper </w:t>
      </w:r>
      <w:r w:rsidR="001E015D" w:rsidRPr="001E015D">
        <w:rPr>
          <w:rFonts w:eastAsiaTheme="minorEastAsia"/>
          <w:lang w:eastAsia="zh-CN"/>
        </w:rPr>
        <w:t xml:space="preserve">proposes to </w:t>
      </w:r>
      <w:ins w:id="9" w:author="Huawei C Monday" w:date="2021-04-12T10:51:00Z">
        <w:r w:rsidR="00C56EAD">
          <w:rPr>
            <w:rFonts w:eastAsiaTheme="minorEastAsia"/>
            <w:lang w:eastAsia="zh-CN"/>
          </w:rPr>
          <w:t xml:space="preserve">clarify </w:t>
        </w:r>
        <w:proofErr w:type="spellStart"/>
        <w:r w:rsidR="00C56EAD">
          <w:rPr>
            <w:rFonts w:eastAsiaTheme="minorEastAsia"/>
            <w:lang w:eastAsia="zh-CN"/>
          </w:rPr>
          <w:t>that.</w:t>
        </w:r>
      </w:ins>
      <w:del w:id="10" w:author="Huawei C Tuesday" w:date="2021-04-13T10:02:00Z">
        <w:r w:rsidR="001E015D" w:rsidRPr="001E015D" w:rsidDel="00F83FAA">
          <w:rPr>
            <w:rFonts w:eastAsiaTheme="minorEastAsia" w:hint="eastAsia"/>
            <w:lang w:eastAsia="zh-CN"/>
          </w:rPr>
          <w:delText>use</w:delText>
        </w:r>
        <w:r w:rsidR="001E015D" w:rsidRPr="001E015D" w:rsidDel="00F83FAA">
          <w:rPr>
            <w:rFonts w:eastAsiaTheme="minorEastAsia"/>
            <w:lang w:eastAsia="zh-CN"/>
          </w:rPr>
          <w:delText xml:space="preserve"> the </w:delText>
        </w:r>
      </w:del>
      <w:proofErr w:type="gramStart"/>
      <w:ins w:id="11" w:author="Huawei C Tuesday" w:date="2021-04-13T10:02:00Z">
        <w:r w:rsidR="00F83FAA">
          <w:rPr>
            <w:rFonts w:eastAsiaTheme="minorEastAsia"/>
            <w:lang w:eastAsia="zh-CN"/>
          </w:rPr>
          <w:t>a</w:t>
        </w:r>
        <w:proofErr w:type="spellEnd"/>
        <w:proofErr w:type="gramEnd"/>
        <w:r w:rsidR="00F83FAA">
          <w:rPr>
            <w:rFonts w:eastAsiaTheme="minorEastAsia"/>
            <w:lang w:eastAsia="zh-CN"/>
          </w:rPr>
          <w:t xml:space="preserve"> </w:t>
        </w:r>
      </w:ins>
      <w:r w:rsidR="001E015D" w:rsidRPr="001E015D">
        <w:rPr>
          <w:rFonts w:eastAsiaTheme="minorEastAsia"/>
          <w:lang w:eastAsia="zh-CN"/>
        </w:rPr>
        <w:t>Service-based interface for PC2a</w:t>
      </w:r>
      <w:ins w:id="12" w:author="Huawei C Tuesday" w:date="2021-04-13T10:02:00Z">
        <w:r w:rsidR="00F83FAA">
          <w:rPr>
            <w:rFonts w:eastAsiaTheme="minorEastAsia"/>
            <w:lang w:eastAsia="zh-CN"/>
          </w:rPr>
          <w:t xml:space="preserve"> is used and to name it accordingly.</w:t>
        </w:r>
      </w:ins>
      <w:del w:id="13" w:author="Huawei C Monday" w:date="2021-04-12T10:51:00Z">
        <w:r w:rsidR="001E015D" w:rsidRPr="001E015D" w:rsidDel="00C56EAD">
          <w:rPr>
            <w:rFonts w:eastAsiaTheme="minorEastAsia"/>
            <w:lang w:eastAsia="zh-CN"/>
          </w:rPr>
          <w:delText>.</w:delText>
        </w:r>
        <w:r w:rsidR="001E015D" w:rsidDel="00C56EAD">
          <w:rPr>
            <w:rFonts w:eastAsiaTheme="minorEastAsia"/>
            <w:lang w:eastAsia="zh-CN"/>
          </w:rPr>
          <w:delText xml:space="preserve"> The </w:delText>
        </w:r>
        <w:r w:rsidR="003D4C8A" w:rsidDel="00C56EAD">
          <w:rPr>
            <w:rFonts w:eastAsiaTheme="minorEastAsia"/>
            <w:lang w:eastAsia="zh-CN"/>
          </w:rPr>
          <w:delText xml:space="preserve">principle </w:delText>
        </w:r>
        <w:r w:rsidR="001E015D" w:rsidDel="00C56EAD">
          <w:rPr>
            <w:rFonts w:eastAsiaTheme="minorEastAsia"/>
            <w:lang w:eastAsia="zh-CN"/>
          </w:rPr>
          <w:delText xml:space="preserve">of </w:delText>
        </w:r>
        <w:r w:rsidR="003D4C8A" w:rsidDel="00C56EAD">
          <w:rPr>
            <w:rFonts w:eastAsiaTheme="minorEastAsia"/>
            <w:lang w:eastAsia="zh-CN"/>
          </w:rPr>
          <w:delText xml:space="preserve">the </w:delText>
        </w:r>
        <w:r w:rsidR="001E015D" w:rsidDel="00C56EAD">
          <w:rPr>
            <w:rFonts w:eastAsiaTheme="minorEastAsia"/>
            <w:lang w:eastAsia="zh-CN"/>
          </w:rPr>
          <w:delText>NWDAF</w:delText>
        </w:r>
        <w:r w:rsidR="003D4C8A" w:rsidDel="00C56EAD">
          <w:rPr>
            <w:rFonts w:eastAsiaTheme="minorEastAsia"/>
            <w:lang w:eastAsia="zh-CN"/>
          </w:rPr>
          <w:delText xml:space="preserve"> </w:delText>
        </w:r>
        <w:r w:rsidR="00F866A3" w:rsidDel="00C56EAD">
          <w:rPr>
            <w:rFonts w:eastAsiaTheme="minorEastAsia"/>
            <w:lang w:eastAsia="zh-CN"/>
          </w:rPr>
          <w:delText xml:space="preserve">event exposure service </w:delText>
        </w:r>
        <w:r w:rsidR="003D4C8A" w:rsidDel="00C56EAD">
          <w:rPr>
            <w:rFonts w:eastAsiaTheme="minorEastAsia"/>
            <w:lang w:eastAsia="zh-CN"/>
          </w:rPr>
          <w:delText>is reused</w:delText>
        </w:r>
        <w:r w:rsidR="001E015D" w:rsidDel="00C56EAD">
          <w:rPr>
            <w:rFonts w:eastAsiaTheme="minorEastAsia" w:hint="eastAsia"/>
            <w:lang w:eastAsia="zh-CN"/>
          </w:rPr>
          <w:delText>,</w:delText>
        </w:r>
        <w:r w:rsidR="001E015D" w:rsidDel="00C56EAD">
          <w:rPr>
            <w:rFonts w:eastAsiaTheme="minorEastAsia"/>
            <w:lang w:eastAsia="zh-CN"/>
          </w:rPr>
          <w:delText xml:space="preserve"> where </w:delText>
        </w:r>
        <w:r w:rsidR="003D4C8A" w:rsidDel="00C56EAD">
          <w:rPr>
            <w:rFonts w:eastAsiaTheme="minorEastAsia"/>
            <w:lang w:eastAsia="zh-CN"/>
          </w:rPr>
          <w:delText xml:space="preserve">an </w:delText>
        </w:r>
        <w:r w:rsidR="001E015D" w:rsidDel="00C56EAD">
          <w:rPr>
            <w:rFonts w:eastAsia="DengXian"/>
            <w:color w:val="auto"/>
            <w:lang w:eastAsia="en-US"/>
          </w:rPr>
          <w:delText>AF service enables NWDAF/NEF</w:delText>
        </w:r>
        <w:r w:rsidR="001E015D" w:rsidRPr="001E015D" w:rsidDel="00C56EAD">
          <w:rPr>
            <w:rFonts w:eastAsia="DengXian"/>
            <w:color w:val="auto"/>
            <w:lang w:eastAsia="en-US"/>
          </w:rPr>
          <w:delText xml:space="preserve"> to subscribe and get notified of events</w:delText>
        </w:r>
        <w:r w:rsidR="001E015D" w:rsidDel="00C56EAD">
          <w:rPr>
            <w:rFonts w:eastAsia="DengXian"/>
            <w:color w:val="auto"/>
            <w:lang w:eastAsia="en-US"/>
          </w:rPr>
          <w:delText xml:space="preserve"> in clause 5.2.19 of TS 23.502.</w:delText>
        </w:r>
      </w:del>
    </w:p>
    <w:p w14:paraId="6A9D2601" w14:textId="4AEBE9DB" w:rsidR="001E015D" w:rsidRPr="001E015D" w:rsidDel="00817AA2" w:rsidRDefault="001E015D" w:rsidP="001E015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14" w:author="Huawei C Monday" w:date="2021-04-12T10:53:00Z"/>
          <w:rFonts w:ascii="Arial" w:eastAsia="DengXian" w:hAnsi="Arial"/>
          <w:b/>
          <w:i/>
          <w:color w:val="auto"/>
          <w:lang w:eastAsia="en-US"/>
        </w:rPr>
      </w:pPr>
      <w:del w:id="15" w:author="Huawei C Monday" w:date="2021-04-12T10:53:00Z">
        <w:r w:rsidRPr="001E015D" w:rsidDel="00817AA2">
          <w:rPr>
            <w:rFonts w:ascii="Arial" w:eastAsia="DengXian" w:hAnsi="Arial"/>
            <w:b/>
            <w:i/>
            <w:color w:val="auto"/>
            <w:lang w:eastAsia="en-US"/>
          </w:rPr>
          <w:delText>Services provided by AF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2247"/>
        <w:gridCol w:w="2446"/>
        <w:gridCol w:w="1779"/>
      </w:tblGrid>
      <w:tr w:rsidR="001E015D" w:rsidRPr="001E015D" w:rsidDel="00817AA2" w14:paraId="4D9FAD56" w14:textId="2405E28D" w:rsidTr="00E61457">
        <w:trPr>
          <w:del w:id="16" w:author="Huawei C Monday" w:date="2021-04-12T10:53:00Z"/>
        </w:trPr>
        <w:tc>
          <w:tcPr>
            <w:tcW w:w="2928" w:type="dxa"/>
            <w:tcBorders>
              <w:bottom w:val="single" w:sz="4" w:space="0" w:color="auto"/>
            </w:tcBorders>
          </w:tcPr>
          <w:p w14:paraId="29C7E97A" w14:textId="19AFCF92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7" w:author="Huawei C Monday" w:date="2021-04-12T10:53:00Z"/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</w:pPr>
            <w:del w:id="18" w:author="Huawei C Monday" w:date="2021-04-12T10:53:00Z">
              <w:r w:rsidRPr="001E015D" w:rsidDel="00817AA2">
                <w:rPr>
                  <w:rFonts w:ascii="Arial" w:eastAsia="DengXian" w:hAnsi="Arial"/>
                  <w:b/>
                  <w:i/>
                  <w:color w:val="auto"/>
                  <w:sz w:val="18"/>
                  <w:lang w:eastAsia="en-US"/>
                </w:rPr>
                <w:delText>Service Name</w:delText>
              </w:r>
            </w:del>
          </w:p>
        </w:tc>
        <w:tc>
          <w:tcPr>
            <w:tcW w:w="2268" w:type="dxa"/>
          </w:tcPr>
          <w:p w14:paraId="7554C37C" w14:textId="02FD482D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9" w:author="Huawei C Monday" w:date="2021-04-12T10:53:00Z"/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</w:pPr>
            <w:del w:id="20" w:author="Huawei C Monday" w:date="2021-04-12T10:53:00Z">
              <w:r w:rsidRPr="001E015D" w:rsidDel="00817AA2">
                <w:rPr>
                  <w:rFonts w:ascii="Arial" w:eastAsia="DengXian" w:hAnsi="Arial"/>
                  <w:b/>
                  <w:i/>
                  <w:color w:val="auto"/>
                  <w:sz w:val="18"/>
                  <w:lang w:eastAsia="en-US"/>
                </w:rPr>
                <w:delText>Service Operations</w:delText>
              </w:r>
            </w:del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14:paraId="4FDC67E7" w14:textId="65132DCA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1" w:author="Huawei C Monday" w:date="2021-04-12T10:53:00Z"/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</w:pPr>
            <w:del w:id="22" w:author="Huawei C Monday" w:date="2021-04-12T10:53:00Z">
              <w:r w:rsidRPr="001E015D" w:rsidDel="00817AA2">
                <w:rPr>
                  <w:rFonts w:ascii="Arial" w:eastAsia="DengXian" w:hAnsi="Arial"/>
                  <w:b/>
                  <w:i/>
                  <w:color w:val="auto"/>
                  <w:sz w:val="18"/>
                  <w:lang w:eastAsia="en-US"/>
                </w:rPr>
                <w:delText>Operation Semantics</w:delText>
              </w:r>
            </w:del>
          </w:p>
        </w:tc>
        <w:tc>
          <w:tcPr>
            <w:tcW w:w="1788" w:type="dxa"/>
          </w:tcPr>
          <w:p w14:paraId="558AEC7F" w14:textId="77D791EB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3" w:author="Huawei C Monday" w:date="2021-04-12T10:53:00Z"/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</w:pPr>
            <w:del w:id="24" w:author="Huawei C Monday" w:date="2021-04-12T10:53:00Z">
              <w:r w:rsidRPr="001E015D" w:rsidDel="00817AA2">
                <w:rPr>
                  <w:rFonts w:ascii="Arial" w:eastAsia="DengXian" w:hAnsi="Arial"/>
                  <w:b/>
                  <w:i/>
                  <w:color w:val="auto"/>
                  <w:sz w:val="18"/>
                  <w:lang w:eastAsia="en-US"/>
                </w:rPr>
                <w:delText>Example Consumer(s)</w:delText>
              </w:r>
            </w:del>
          </w:p>
        </w:tc>
      </w:tr>
      <w:tr w:rsidR="001E015D" w:rsidRPr="001E015D" w:rsidDel="00817AA2" w14:paraId="4966D991" w14:textId="7818A79D" w:rsidTr="00E61457">
        <w:trPr>
          <w:del w:id="25" w:author="Huawei C Monday" w:date="2021-04-12T10:53:00Z"/>
        </w:trPr>
        <w:tc>
          <w:tcPr>
            <w:tcW w:w="2928" w:type="dxa"/>
            <w:tcBorders>
              <w:bottom w:val="nil"/>
            </w:tcBorders>
          </w:tcPr>
          <w:p w14:paraId="01C996FC" w14:textId="3F75603F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26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27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Naf_EventExposure</w:delText>
              </w:r>
            </w:del>
          </w:p>
        </w:tc>
        <w:tc>
          <w:tcPr>
            <w:tcW w:w="2268" w:type="dxa"/>
          </w:tcPr>
          <w:p w14:paraId="2DB1F3C0" w14:textId="590458BF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28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29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Subscribe</w:delText>
              </w:r>
            </w:del>
          </w:p>
        </w:tc>
        <w:tc>
          <w:tcPr>
            <w:tcW w:w="2464" w:type="dxa"/>
            <w:tcBorders>
              <w:bottom w:val="nil"/>
            </w:tcBorders>
          </w:tcPr>
          <w:p w14:paraId="1EE0DB0E" w14:textId="634C866E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0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31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Subscribe/Notify</w:delText>
              </w:r>
            </w:del>
          </w:p>
        </w:tc>
        <w:tc>
          <w:tcPr>
            <w:tcW w:w="1788" w:type="dxa"/>
          </w:tcPr>
          <w:p w14:paraId="33406B73" w14:textId="40EA5055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2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33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NEF, NWDAF</w:delText>
              </w:r>
            </w:del>
          </w:p>
        </w:tc>
      </w:tr>
      <w:tr w:rsidR="001E015D" w:rsidRPr="001E015D" w:rsidDel="00817AA2" w14:paraId="36801A0E" w14:textId="3F89E3CC" w:rsidTr="00E61457">
        <w:trPr>
          <w:del w:id="34" w:author="Huawei C Monday" w:date="2021-04-12T10:53:00Z"/>
        </w:trPr>
        <w:tc>
          <w:tcPr>
            <w:tcW w:w="2928" w:type="dxa"/>
            <w:tcBorders>
              <w:top w:val="nil"/>
              <w:bottom w:val="nil"/>
            </w:tcBorders>
          </w:tcPr>
          <w:p w14:paraId="09B571C3" w14:textId="64E330F6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5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</w:p>
        </w:tc>
        <w:tc>
          <w:tcPr>
            <w:tcW w:w="2268" w:type="dxa"/>
          </w:tcPr>
          <w:p w14:paraId="10D9F067" w14:textId="2229BF5F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6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37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Unsubscribe</w:delText>
              </w:r>
            </w:del>
          </w:p>
        </w:tc>
        <w:tc>
          <w:tcPr>
            <w:tcW w:w="2464" w:type="dxa"/>
            <w:tcBorders>
              <w:top w:val="nil"/>
              <w:bottom w:val="nil"/>
            </w:tcBorders>
          </w:tcPr>
          <w:p w14:paraId="13E8597E" w14:textId="369F5F47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8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</w:p>
        </w:tc>
        <w:tc>
          <w:tcPr>
            <w:tcW w:w="1788" w:type="dxa"/>
          </w:tcPr>
          <w:p w14:paraId="53BDE17B" w14:textId="5A105496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9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40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NEF, NWDAF</w:delText>
              </w:r>
            </w:del>
          </w:p>
        </w:tc>
      </w:tr>
      <w:tr w:rsidR="001E015D" w:rsidRPr="001E015D" w:rsidDel="00817AA2" w14:paraId="08BD8052" w14:textId="412BD0D1" w:rsidTr="00E61457">
        <w:trPr>
          <w:del w:id="41" w:author="Huawei C Monday" w:date="2021-04-12T10:53:00Z"/>
        </w:trPr>
        <w:tc>
          <w:tcPr>
            <w:tcW w:w="2928" w:type="dxa"/>
            <w:tcBorders>
              <w:top w:val="nil"/>
            </w:tcBorders>
          </w:tcPr>
          <w:p w14:paraId="6B7453EA" w14:textId="27F4D2C4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42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</w:p>
        </w:tc>
        <w:tc>
          <w:tcPr>
            <w:tcW w:w="2268" w:type="dxa"/>
          </w:tcPr>
          <w:p w14:paraId="68C42720" w14:textId="078BCC4A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43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44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Notify</w:delText>
              </w:r>
            </w:del>
          </w:p>
        </w:tc>
        <w:tc>
          <w:tcPr>
            <w:tcW w:w="2464" w:type="dxa"/>
            <w:tcBorders>
              <w:top w:val="nil"/>
            </w:tcBorders>
          </w:tcPr>
          <w:p w14:paraId="481DDEDA" w14:textId="1928D6A0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45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</w:p>
        </w:tc>
        <w:tc>
          <w:tcPr>
            <w:tcW w:w="1788" w:type="dxa"/>
          </w:tcPr>
          <w:p w14:paraId="3CFB1E12" w14:textId="7DE47A11" w:rsidR="001E015D" w:rsidRPr="001E015D" w:rsidDel="00817AA2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46" w:author="Huawei C Monday" w:date="2021-04-12T10:53:00Z"/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del w:id="47" w:author="Huawei C Monday" w:date="2021-04-12T10:53:00Z">
              <w:r w:rsidRPr="001E015D" w:rsidDel="00817AA2">
                <w:rPr>
                  <w:rFonts w:ascii="Arial" w:eastAsia="DengXian" w:hAnsi="Arial"/>
                  <w:i/>
                  <w:color w:val="auto"/>
                  <w:sz w:val="18"/>
                  <w:lang w:eastAsia="en-US"/>
                </w:rPr>
                <w:delText>NEF, NWDAF</w:delText>
              </w:r>
            </w:del>
          </w:p>
        </w:tc>
      </w:tr>
    </w:tbl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248983D0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del w:id="48" w:author="Huawei C Monday" w:date="2021-04-12T10:53:00Z">
        <w:r w:rsidDel="00F73CE3">
          <w:rPr>
            <w:lang w:eastAsia="zh-CN"/>
          </w:rPr>
          <w:delText>R</w:delText>
        </w:r>
      </w:del>
      <w:ins w:id="49" w:author="Huawei C Monday" w:date="2021-04-12T10:53:00Z">
        <w:r w:rsidR="00F73CE3">
          <w:rPr>
            <w:lang w:eastAsia="zh-CN"/>
          </w:rPr>
          <w:t>S</w:t>
        </w:r>
      </w:ins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50" w:name="_Toc519004414"/>
    </w:p>
    <w:p w14:paraId="762A712C" w14:textId="5727F375" w:rsidR="00724C06" w:rsidRPr="00724C06" w:rsidRDefault="00CA089A" w:rsidP="00724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51" w:name="_Toc45012615"/>
      <w:bookmarkStart w:id="52" w:name="_Toc51754041"/>
      <w:bookmarkStart w:id="53" w:name="_Toc51754175"/>
      <w:bookmarkStart w:id="54" w:name="_Toc51839002"/>
      <w:bookmarkStart w:id="55" w:name="_Toc60323333"/>
      <w:bookmarkEnd w:id="50"/>
    </w:p>
    <w:p w14:paraId="1F5D4B3F" w14:textId="77777777" w:rsidR="00F1551F" w:rsidRPr="001134F2" w:rsidRDefault="00F1551F" w:rsidP="00F1551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6" w:name="_Toc60323247"/>
      <w:r w:rsidRPr="001134F2">
        <w:rPr>
          <w:rFonts w:ascii="Arial" w:hAnsi="Arial"/>
          <w:sz w:val="28"/>
          <w:lang w:eastAsia="ko-KR"/>
        </w:rPr>
        <w:t>4.2.5</w:t>
      </w:r>
      <w:r w:rsidRPr="001134F2">
        <w:rPr>
          <w:rFonts w:ascii="Arial" w:hAnsi="Arial"/>
          <w:sz w:val="28"/>
          <w:lang w:eastAsia="ko-KR"/>
        </w:rPr>
        <w:tab/>
      </w:r>
      <w:r w:rsidRPr="001134F2">
        <w:rPr>
          <w:rFonts w:ascii="Arial" w:hAnsi="Arial"/>
          <w:sz w:val="28"/>
        </w:rPr>
        <w:t>Reference points</w:t>
      </w:r>
      <w:bookmarkEnd w:id="56"/>
    </w:p>
    <w:p w14:paraId="591C7784" w14:textId="77777777" w:rsidR="00F1551F" w:rsidRPr="00B5713D" w:rsidRDefault="00F1551F" w:rsidP="00F1551F">
      <w:pPr>
        <w:pStyle w:val="NO"/>
        <w:rPr>
          <w:rFonts w:eastAsia="SimSun"/>
        </w:rPr>
      </w:pPr>
      <w:r w:rsidRPr="00B5713D">
        <w:rPr>
          <w:rFonts w:eastAsia="SimSun"/>
          <w:b/>
        </w:rPr>
        <w:t>PC1</w:t>
      </w:r>
      <w:r w:rsidRPr="00B5713D">
        <w:rPr>
          <w:rFonts w:eastAsia="SimSun"/>
        </w:rPr>
        <w:t>:</w:t>
      </w:r>
      <w:r w:rsidRPr="00B5713D">
        <w:rPr>
          <w:rFonts w:eastAsia="SimSun"/>
        </w:rPr>
        <w:tab/>
        <w:t xml:space="preserve">The reference point between the </w:t>
      </w:r>
      <w:r w:rsidRPr="00B5713D">
        <w:rPr>
          <w:rFonts w:eastAsia="SimSun"/>
          <w:noProof/>
        </w:rPr>
        <w:t>ProSe</w:t>
      </w:r>
      <w:r w:rsidRPr="00B5713D">
        <w:rPr>
          <w:rFonts w:eastAsia="SimSun"/>
        </w:rPr>
        <w:t xml:space="preserve"> application in the UE and in the </w:t>
      </w:r>
      <w:r w:rsidRPr="00B5713D">
        <w:rPr>
          <w:rFonts w:eastAsia="SimSun"/>
          <w:noProof/>
        </w:rPr>
        <w:t>ProSe</w:t>
      </w:r>
      <w:r w:rsidRPr="00B5713D">
        <w:rPr>
          <w:rFonts w:eastAsia="SimSun"/>
        </w:rPr>
        <w:t xml:space="preserve"> Application Server. It is used to define application level signalling requirements. This reference point is not specified in this release of the specification.</w:t>
      </w:r>
    </w:p>
    <w:p w14:paraId="3421F5AB" w14:textId="146B690B" w:rsidR="00F1551F" w:rsidRPr="00B5713D" w:rsidDel="00F1551F" w:rsidRDefault="00F1551F" w:rsidP="00F1551F">
      <w:pPr>
        <w:pStyle w:val="NO"/>
        <w:rPr>
          <w:moveFrom w:id="57" w:author="Huawei C Tuesday" w:date="2021-04-13T09:59:00Z"/>
          <w:rFonts w:eastAsia="SimSun"/>
        </w:rPr>
      </w:pPr>
      <w:moveFromRangeStart w:id="58" w:author="Huawei C Tuesday" w:date="2021-04-13T09:59:00Z" w:name="move69200381"/>
      <w:moveFrom w:id="59" w:author="Huawei C Tuesday" w:date="2021-04-13T09:59:00Z">
        <w:r w:rsidRPr="00B5713D" w:rsidDel="00F1551F">
          <w:rPr>
            <w:rFonts w:eastAsia="SimSun"/>
            <w:b/>
          </w:rPr>
          <w:t>PC2</w:t>
        </w:r>
        <w:r w:rsidDel="00F1551F">
          <w:rPr>
            <w:rFonts w:eastAsia="SimSun"/>
            <w:b/>
          </w:rPr>
          <w:t>a</w:t>
        </w:r>
        <w:r w:rsidRPr="00B5713D" w:rsidDel="00F1551F">
          <w:rPr>
            <w:rFonts w:eastAsia="SimSun"/>
          </w:rPr>
          <w:t>:</w:t>
        </w:r>
        <w:r w:rsidRPr="00B5713D" w:rsidDel="00F1551F">
          <w:rPr>
            <w:rFonts w:eastAsia="SimSun"/>
          </w:rPr>
          <w:tab/>
          <w:t xml:space="preserve">The reference point between the </w:t>
        </w:r>
        <w:r w:rsidRPr="00B5713D" w:rsidDel="00F1551F">
          <w:rPr>
            <w:rFonts w:eastAsia="SimSun"/>
            <w:noProof/>
          </w:rPr>
          <w:t>ProSe</w:t>
        </w:r>
        <w:r w:rsidRPr="00B5713D" w:rsidDel="00F1551F">
          <w:rPr>
            <w:rFonts w:eastAsia="SimSun"/>
          </w:rPr>
          <w:t xml:space="preserve"> Application Server and the </w:t>
        </w:r>
        <w:r w:rsidDel="00F1551F">
          <w:rPr>
            <w:rFonts w:eastAsia="SimSun"/>
            <w:noProof/>
          </w:rPr>
          <w:t>5G DDNMF</w:t>
        </w:r>
        <w:r w:rsidRPr="00B5713D" w:rsidDel="00F1551F">
          <w:rPr>
            <w:rFonts w:eastAsia="SimSun"/>
          </w:rPr>
          <w:t xml:space="preserve">. It is used to define the interaction between </w:t>
        </w:r>
        <w:r w:rsidRPr="00B5713D" w:rsidDel="00F1551F">
          <w:rPr>
            <w:rFonts w:eastAsia="SimSun"/>
            <w:noProof/>
          </w:rPr>
          <w:t>ProSe</w:t>
        </w:r>
        <w:r w:rsidRPr="00B5713D" w:rsidDel="00F1551F">
          <w:rPr>
            <w:rFonts w:eastAsia="SimSun"/>
          </w:rPr>
          <w:t xml:space="preserve"> Application Server and </w:t>
        </w:r>
        <w:r w:rsidDel="00F1551F">
          <w:rPr>
            <w:rFonts w:eastAsia="SimSun"/>
            <w:noProof/>
          </w:rPr>
          <w:t>5G DDNMF</w:t>
        </w:r>
        <w:r w:rsidRPr="00B5713D" w:rsidDel="00F1551F">
          <w:rPr>
            <w:rFonts w:eastAsia="SimSun"/>
          </w:rPr>
          <w:t xml:space="preserve"> for ProSe Direct Discovery.</w:t>
        </w:r>
      </w:moveFrom>
    </w:p>
    <w:moveFromRangeEnd w:id="58"/>
    <w:p w14:paraId="15DA7E7C" w14:textId="77777777" w:rsidR="00F1551F" w:rsidRPr="008C47BE" w:rsidRDefault="00F1551F" w:rsidP="00F1551F">
      <w:pPr>
        <w:pStyle w:val="NO"/>
        <w:rPr>
          <w:lang w:eastAsia="zh-CN"/>
        </w:rPr>
      </w:pPr>
      <w:r w:rsidRPr="00B5713D">
        <w:rPr>
          <w:rFonts w:eastAsia="SimSun"/>
          <w:b/>
        </w:rPr>
        <w:t>PC3</w:t>
      </w:r>
      <w:r>
        <w:rPr>
          <w:rFonts w:eastAsia="SimSun"/>
          <w:b/>
        </w:rPr>
        <w:t>a</w:t>
      </w:r>
      <w:r w:rsidRPr="00B5713D">
        <w:rPr>
          <w:rFonts w:eastAsia="SimSun"/>
        </w:rPr>
        <w:t>:</w:t>
      </w:r>
      <w:r w:rsidRPr="00B5713D">
        <w:rPr>
          <w:rFonts w:eastAsia="SimSun"/>
        </w:rPr>
        <w:tab/>
      </w:r>
      <w:r w:rsidRPr="00B445AA">
        <w:rPr>
          <w:rFonts w:eastAsia="SimSun"/>
        </w:rPr>
        <w:t xml:space="preserve">The reference point between the UE and the </w:t>
      </w:r>
      <w:r w:rsidRPr="00B445AA">
        <w:rPr>
          <w:rFonts w:eastAsia="SimSun"/>
          <w:noProof/>
        </w:rPr>
        <w:t>5G DDNMF</w:t>
      </w:r>
      <w:r w:rsidRPr="00B445AA">
        <w:rPr>
          <w:rFonts w:eastAsia="SimSun"/>
        </w:rPr>
        <w:t>.</w:t>
      </w:r>
      <w:r w:rsidRPr="00D728E1">
        <w:t xml:space="preserve"> </w:t>
      </w:r>
      <w:r w:rsidRPr="003C0087">
        <w:t>PC3</w:t>
      </w:r>
      <w:r w:rsidRPr="008C47BE">
        <w:rPr>
          <w:rFonts w:hint="eastAsia"/>
          <w:lang w:eastAsia="zh-CN"/>
        </w:rPr>
        <w:t>a</w:t>
      </w:r>
      <w:r w:rsidRPr="003C0087">
        <w:t xml:space="preserve"> relies on </w:t>
      </w:r>
      <w:r w:rsidRPr="008C47BE">
        <w:rPr>
          <w:rFonts w:hint="eastAsia"/>
          <w:lang w:eastAsia="zh-CN"/>
        </w:rPr>
        <w:t>5G</w:t>
      </w:r>
      <w:r w:rsidRPr="003C0087">
        <w:t xml:space="preserve">C user plane for transport (i.e. an "over IP" reference point). It is used to authorise </w:t>
      </w:r>
      <w:r w:rsidRPr="003C0087">
        <w:rPr>
          <w:noProof/>
        </w:rPr>
        <w:t>ProSe</w:t>
      </w:r>
      <w:r w:rsidRPr="003C0087">
        <w:t xml:space="preserve"> Direct Discovery </w:t>
      </w:r>
      <w:r>
        <w:t>request</w:t>
      </w:r>
      <w:r w:rsidRPr="003C0087">
        <w:t xml:space="preserve">, and perform allocation of </w:t>
      </w:r>
      <w:r w:rsidRPr="003C0087">
        <w:rPr>
          <w:noProof/>
        </w:rPr>
        <w:t>ProSe</w:t>
      </w:r>
      <w:r w:rsidRPr="003C0087">
        <w:t xml:space="preserve"> Application Codes</w:t>
      </w:r>
      <w:r>
        <w:t xml:space="preserve"> / </w:t>
      </w:r>
      <w:proofErr w:type="spellStart"/>
      <w:r>
        <w:t>ProSe</w:t>
      </w:r>
      <w:proofErr w:type="spellEnd"/>
      <w:r>
        <w:t xml:space="preserve"> Restricted Codes</w:t>
      </w:r>
      <w:r w:rsidRPr="003C0087">
        <w:t xml:space="preserve"> corresponding to </w:t>
      </w:r>
      <w:r w:rsidRPr="003C0087">
        <w:rPr>
          <w:noProof/>
        </w:rPr>
        <w:t>ProSe</w:t>
      </w:r>
      <w:r w:rsidRPr="003C0087">
        <w:t xml:space="preserve"> Application Identities used for </w:t>
      </w:r>
      <w:r w:rsidRPr="003C0087">
        <w:rPr>
          <w:noProof/>
        </w:rPr>
        <w:t>ProSe</w:t>
      </w:r>
      <w:r w:rsidRPr="003C0087">
        <w:t xml:space="preserve"> Direct Discovery.</w:t>
      </w:r>
    </w:p>
    <w:p w14:paraId="7A331AF5" w14:textId="77777777" w:rsidR="00F1551F" w:rsidRPr="00B73136" w:rsidRDefault="00F1551F" w:rsidP="00F1551F">
      <w:pPr>
        <w:pStyle w:val="NO"/>
      </w:pPr>
      <w:r w:rsidRPr="00B5713D">
        <w:rPr>
          <w:b/>
        </w:rPr>
        <w:lastRenderedPageBreak/>
        <w:t>PC5</w:t>
      </w:r>
      <w:r w:rsidRPr="00B5713D">
        <w:t>:</w:t>
      </w:r>
      <w:r w:rsidRPr="00B5713D">
        <w:tab/>
        <w:t xml:space="preserve">The reference point between </w:t>
      </w:r>
      <w:r w:rsidRPr="00B5713D">
        <w:rPr>
          <w:noProof/>
        </w:rPr>
        <w:t>ProSe</w:t>
      </w:r>
      <w:r w:rsidRPr="00B5713D">
        <w:t xml:space="preserve">-enabled UEs used for control and user plane for </w:t>
      </w:r>
      <w:r w:rsidRPr="00B5713D">
        <w:rPr>
          <w:noProof/>
        </w:rPr>
        <w:t>ProSe</w:t>
      </w:r>
      <w:r w:rsidRPr="00B5713D">
        <w:t xml:space="preserve"> Direct Discovery, </w:t>
      </w:r>
      <w:r w:rsidRPr="00B5713D">
        <w:rPr>
          <w:noProof/>
        </w:rPr>
        <w:t>ProSe</w:t>
      </w:r>
      <w:r w:rsidRPr="00B5713D">
        <w:t xml:space="preserve"> Direct Communication and </w:t>
      </w:r>
      <w:r w:rsidRPr="00B5713D">
        <w:rPr>
          <w:noProof/>
        </w:rPr>
        <w:t>ProSe</w:t>
      </w:r>
      <w:r w:rsidRPr="00B5713D">
        <w:t xml:space="preserve"> UE-to-Network Relay.</w:t>
      </w:r>
    </w:p>
    <w:p w14:paraId="77A97F38" w14:textId="23653C50" w:rsidR="00F1551F" w:rsidRPr="00B5713D" w:rsidRDefault="00F1551F" w:rsidP="00F1551F">
      <w:pPr>
        <w:pStyle w:val="NO"/>
        <w:rPr>
          <w:moveTo w:id="60" w:author="Huawei C Tuesday" w:date="2021-04-13T09:59:00Z"/>
          <w:rFonts w:eastAsia="SimSun"/>
        </w:rPr>
      </w:pPr>
      <w:moveToRangeStart w:id="61" w:author="Huawei C Tuesday" w:date="2021-04-13T09:59:00Z" w:name="move69200381"/>
      <w:proofErr w:type="spellStart"/>
      <w:ins w:id="62" w:author="Huawei C Tuesday" w:date="2021-04-13T09:59:00Z">
        <w:r>
          <w:rPr>
            <w:rFonts w:eastAsia="SimSun"/>
            <w:b/>
          </w:rPr>
          <w:t>Nxx</w:t>
        </w:r>
      </w:ins>
      <w:proofErr w:type="spellEnd"/>
      <w:moveTo w:id="63" w:author="Huawei C Tuesday" w:date="2021-04-13T09:59:00Z">
        <w:r w:rsidRPr="00B5713D">
          <w:rPr>
            <w:rFonts w:eastAsia="SimSun"/>
          </w:rPr>
          <w:t>:</w:t>
        </w:r>
        <w:r w:rsidRPr="00B5713D">
          <w:rPr>
            <w:rFonts w:eastAsia="SimSun"/>
          </w:rPr>
          <w:tab/>
          <w:t xml:space="preserve">The reference point between the </w:t>
        </w:r>
        <w:r w:rsidRPr="00B5713D">
          <w:rPr>
            <w:rFonts w:eastAsia="SimSun"/>
            <w:noProof/>
          </w:rPr>
          <w:t>ProSe</w:t>
        </w:r>
        <w:r w:rsidRPr="00B5713D">
          <w:rPr>
            <w:rFonts w:eastAsia="SimSun"/>
          </w:rPr>
          <w:t xml:space="preserve"> Application Server and the </w:t>
        </w:r>
        <w:r>
          <w:rPr>
            <w:rFonts w:eastAsia="SimSun"/>
            <w:noProof/>
          </w:rPr>
          <w:t>5G DDNMF</w:t>
        </w:r>
        <w:r w:rsidRPr="00B5713D">
          <w:rPr>
            <w:rFonts w:eastAsia="SimSun"/>
          </w:rPr>
          <w:t xml:space="preserve">. It is used to define the interaction between </w:t>
        </w:r>
        <w:r w:rsidRPr="00B5713D">
          <w:rPr>
            <w:rFonts w:eastAsia="SimSun"/>
            <w:noProof/>
          </w:rPr>
          <w:t>ProSe</w:t>
        </w:r>
        <w:r w:rsidRPr="00B5713D">
          <w:rPr>
            <w:rFonts w:eastAsia="SimSun"/>
          </w:rPr>
          <w:t xml:space="preserve"> Application Server and </w:t>
        </w:r>
        <w:r>
          <w:rPr>
            <w:rFonts w:eastAsia="SimSun"/>
            <w:noProof/>
          </w:rPr>
          <w:t>5G DDNMF</w:t>
        </w:r>
        <w:r w:rsidRPr="00B5713D">
          <w:rPr>
            <w:rFonts w:eastAsia="SimSun"/>
          </w:rPr>
          <w:t xml:space="preserve"> for </w:t>
        </w:r>
        <w:proofErr w:type="spellStart"/>
        <w:r w:rsidRPr="00B5713D">
          <w:rPr>
            <w:rFonts w:eastAsia="SimSun"/>
          </w:rPr>
          <w:t>ProSe</w:t>
        </w:r>
        <w:proofErr w:type="spellEnd"/>
        <w:r w:rsidRPr="00B5713D">
          <w:rPr>
            <w:rFonts w:eastAsia="SimSun"/>
          </w:rPr>
          <w:t xml:space="preserve"> Direct Discovery.</w:t>
        </w:r>
      </w:moveTo>
    </w:p>
    <w:moveToRangeEnd w:id="61"/>
    <w:p w14:paraId="159E26E3" w14:textId="77777777" w:rsidR="00F1551F" w:rsidRDefault="00F1551F" w:rsidP="00F1551F">
      <w:pPr>
        <w:pStyle w:val="NO"/>
        <w:rPr>
          <w:rFonts w:eastAsia="SimSun"/>
        </w:rPr>
      </w:pPr>
      <w:proofErr w:type="spellStart"/>
      <w:r>
        <w:rPr>
          <w:rFonts w:eastAsia="SimSun"/>
          <w:b/>
        </w:rPr>
        <w:t>Nyy</w:t>
      </w:r>
      <w:proofErr w:type="spellEnd"/>
      <w:r w:rsidRPr="00B5713D">
        <w:rPr>
          <w:rFonts w:eastAsia="SimSun"/>
        </w:rPr>
        <w:t>:</w:t>
      </w:r>
      <w:r w:rsidRPr="00B5713D">
        <w:rPr>
          <w:rFonts w:eastAsia="SimSun"/>
        </w:rPr>
        <w:tab/>
        <w:t xml:space="preserve">The reference point between the </w:t>
      </w:r>
      <w:r>
        <w:rPr>
          <w:rFonts w:eastAsia="SimSun"/>
        </w:rPr>
        <w:t>UDM</w:t>
      </w:r>
      <w:r w:rsidRPr="00B5713D">
        <w:rPr>
          <w:rFonts w:eastAsia="SimSun"/>
        </w:rPr>
        <w:t xml:space="preserve"> and </w:t>
      </w:r>
      <w:r>
        <w:rPr>
          <w:rFonts w:eastAsia="SimSun"/>
          <w:noProof/>
        </w:rPr>
        <w:t>5G DDNMF</w:t>
      </w:r>
      <w:r w:rsidRPr="00B5713D">
        <w:rPr>
          <w:rFonts w:eastAsia="SimSun"/>
        </w:rPr>
        <w:t xml:space="preserve">. It is used to provide subscription information in order to authorise </w:t>
      </w:r>
      <w:r w:rsidRPr="00B5713D">
        <w:rPr>
          <w:rFonts w:eastAsia="SimSun"/>
          <w:noProof/>
        </w:rPr>
        <w:t>ProSe</w:t>
      </w:r>
      <w:r w:rsidRPr="00B5713D">
        <w:rPr>
          <w:rFonts w:eastAsia="SimSun"/>
        </w:rPr>
        <w:t xml:space="preserve"> Direct Discovery</w:t>
      </w:r>
      <w:r>
        <w:rPr>
          <w:rFonts w:eastAsia="SimSun" w:hint="eastAsia"/>
          <w:lang w:eastAsia="zh-CN"/>
        </w:rPr>
        <w:t xml:space="preserve"> request</w:t>
      </w:r>
      <w:r w:rsidRPr="00B5713D">
        <w:rPr>
          <w:rFonts w:eastAsia="SimSun"/>
        </w:rPr>
        <w:t>.</w:t>
      </w:r>
    </w:p>
    <w:p w14:paraId="6F468BEF" w14:textId="77777777" w:rsidR="00F1551F" w:rsidRPr="00B445AA" w:rsidRDefault="00F1551F" w:rsidP="00F1551F">
      <w:pPr>
        <w:pStyle w:val="NO"/>
      </w:pPr>
      <w:proofErr w:type="spellStart"/>
      <w:r>
        <w:rPr>
          <w:b/>
        </w:rPr>
        <w:t>Naa</w:t>
      </w:r>
      <w:proofErr w:type="spellEnd"/>
      <w:r w:rsidRPr="00B445AA">
        <w:t>:</w:t>
      </w:r>
      <w:r w:rsidRPr="00B445AA">
        <w:tab/>
        <w:t xml:space="preserve">The reference point between the </w:t>
      </w:r>
      <w:r w:rsidRPr="00B445AA">
        <w:rPr>
          <w:noProof/>
        </w:rPr>
        <w:t>5G DDNMF</w:t>
      </w:r>
      <w:r w:rsidRPr="00B445AA">
        <w:t xml:space="preserve"> in the HPLMN and the </w:t>
      </w:r>
      <w:r w:rsidRPr="00B445AA">
        <w:rPr>
          <w:noProof/>
        </w:rPr>
        <w:t>5G DDNMF</w:t>
      </w:r>
      <w:r w:rsidRPr="00B445AA">
        <w:t xml:space="preserve"> in a Local PLMN (</w:t>
      </w:r>
      <w:proofErr w:type="spellStart"/>
      <w:r w:rsidRPr="00B445AA">
        <w:rPr>
          <w:noProof/>
        </w:rPr>
        <w:t>ProSe</w:t>
      </w:r>
      <w:proofErr w:type="spellEnd"/>
      <w:r w:rsidRPr="00B445AA">
        <w:t xml:space="preserve"> Direct Discovery). This reference point is used for HPLMN control of </w:t>
      </w:r>
      <w:r w:rsidRPr="00B445AA">
        <w:rPr>
          <w:noProof/>
        </w:rPr>
        <w:t>ProSe</w:t>
      </w:r>
      <w:r w:rsidRPr="00B445AA">
        <w:t xml:space="preserve"> service authorization.</w:t>
      </w:r>
    </w:p>
    <w:p w14:paraId="007335E1" w14:textId="77777777" w:rsidR="00F1551F" w:rsidRDefault="00F1551F" w:rsidP="00F1551F">
      <w:pPr>
        <w:pStyle w:val="NO"/>
      </w:pPr>
      <w:proofErr w:type="spellStart"/>
      <w:r>
        <w:rPr>
          <w:b/>
        </w:rPr>
        <w:t>Nbb</w:t>
      </w:r>
      <w:proofErr w:type="spellEnd"/>
      <w:r w:rsidRPr="00B445AA">
        <w:t>:</w:t>
      </w:r>
      <w:r w:rsidRPr="00B445AA">
        <w:tab/>
        <w:t xml:space="preserve">The reference point between the </w:t>
      </w:r>
      <w:r w:rsidRPr="00B445AA">
        <w:rPr>
          <w:noProof/>
        </w:rPr>
        <w:t>5G DDNMF</w:t>
      </w:r>
      <w:r w:rsidRPr="00B445AA">
        <w:t xml:space="preserve"> in the HPLMN and the </w:t>
      </w:r>
      <w:r w:rsidRPr="00B445AA">
        <w:rPr>
          <w:noProof/>
        </w:rPr>
        <w:t>5G DDNMF</w:t>
      </w:r>
      <w:r w:rsidRPr="00B445AA">
        <w:t xml:space="preserve"> in the VPLMN. It is used for HPLMN control of </w:t>
      </w:r>
      <w:r w:rsidRPr="00B445AA">
        <w:rPr>
          <w:noProof/>
        </w:rPr>
        <w:t>ProSe</w:t>
      </w:r>
      <w:r w:rsidRPr="00B445AA">
        <w:t xml:space="preserve"> service authorization</w:t>
      </w:r>
      <w:r w:rsidRPr="00052223">
        <w:t>.</w:t>
      </w:r>
    </w:p>
    <w:p w14:paraId="5EE6BB7F" w14:textId="5E5C0763" w:rsidR="00F1551F" w:rsidRPr="00052223" w:rsidRDefault="00F1551F" w:rsidP="00F1551F">
      <w:pPr>
        <w:pStyle w:val="NO"/>
      </w:pPr>
      <w:r w:rsidRPr="00052223">
        <w:t>NOTE:</w:t>
      </w:r>
      <w:r w:rsidRPr="00052223">
        <w:tab/>
      </w:r>
      <w:proofErr w:type="spellStart"/>
      <w:ins w:id="64" w:author="Huawei C Tuesday" w:date="2021-04-13T09:59:00Z">
        <w:r>
          <w:t>Nxx</w:t>
        </w:r>
        <w:proofErr w:type="spellEnd"/>
        <w:r>
          <w:t xml:space="preserve">, </w:t>
        </w:r>
      </w:ins>
      <w:proofErr w:type="spellStart"/>
      <w:r>
        <w:t>Nyy</w:t>
      </w:r>
      <w:proofErr w:type="spellEnd"/>
      <w:r>
        <w:t xml:space="preserve">, </w:t>
      </w:r>
      <w:proofErr w:type="spellStart"/>
      <w:r>
        <w:t>Naa</w:t>
      </w:r>
      <w:proofErr w:type="spellEnd"/>
      <w:r w:rsidRPr="00052223">
        <w:t xml:space="preserve"> and </w:t>
      </w:r>
      <w:proofErr w:type="spellStart"/>
      <w:r>
        <w:t>Nbb</w:t>
      </w:r>
      <w:proofErr w:type="spellEnd"/>
      <w:r w:rsidRPr="00052223">
        <w:t xml:space="preserve"> show the interactions that exist between the NF services in the NFs. These reference points are realised by corresponding NF service-based interfaces and by specifying the identified consumer and producer NF service as well as their interaction in order to realize a particular system procedure.</w:t>
      </w:r>
    </w:p>
    <w:p w14:paraId="02015DC4" w14:textId="0D0C8E04" w:rsidR="00F1551F" w:rsidRPr="00161679" w:rsidRDefault="00F1551F" w:rsidP="00F1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C5728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519DBDC" w14:textId="77777777" w:rsidR="008D2B90" w:rsidRDefault="008D2B90" w:rsidP="008D2B90">
      <w:pPr>
        <w:pStyle w:val="Heading3"/>
        <w:rPr>
          <w:lang w:eastAsia="zh-CN"/>
        </w:rPr>
      </w:pPr>
      <w:bookmarkStart w:id="65" w:name="_Toc517047936"/>
      <w:bookmarkStart w:id="66" w:name="_Toc45003212"/>
      <w:bookmarkStart w:id="67" w:name="_Toc66692631"/>
      <w:bookmarkStart w:id="68" w:name="_Toc66701810"/>
      <w:r w:rsidRPr="003C0087">
        <w:t>4.</w:t>
      </w:r>
      <w:r>
        <w:t>3</w:t>
      </w:r>
      <w:r w:rsidRPr="003C0087">
        <w:t>.</w:t>
      </w:r>
      <w:r>
        <w:t>2</w:t>
      </w:r>
      <w:r w:rsidRPr="003C0087">
        <w:tab/>
      </w:r>
      <w:bookmarkEnd w:id="65"/>
      <w:bookmarkEnd w:id="66"/>
      <w:r w:rsidRPr="0037511B">
        <w:rPr>
          <w:rFonts w:hint="eastAsia"/>
          <w:lang w:eastAsia="zh-CN"/>
        </w:rPr>
        <w:t>5G DDNMF</w:t>
      </w:r>
      <w:bookmarkEnd w:id="67"/>
      <w:bookmarkEnd w:id="68"/>
    </w:p>
    <w:p w14:paraId="5C1472E4" w14:textId="77777777" w:rsidR="008D2B90" w:rsidRDefault="008D2B90" w:rsidP="008D2B90">
      <w:pPr>
        <w:pStyle w:val="Heading4"/>
        <w:rPr>
          <w:lang w:eastAsia="zh-CN"/>
        </w:rPr>
      </w:pPr>
      <w:bookmarkStart w:id="69" w:name="_Toc66692632"/>
      <w:bookmarkStart w:id="70" w:name="_Toc66701811"/>
      <w:r w:rsidRPr="003C0087">
        <w:t>4.</w:t>
      </w:r>
      <w:r>
        <w:t>3</w:t>
      </w:r>
      <w:r w:rsidRPr="003C0087">
        <w:t>.</w:t>
      </w:r>
      <w:r>
        <w:t>2.1</w:t>
      </w:r>
      <w:r w:rsidRPr="003C0087">
        <w:tab/>
      </w:r>
      <w:r>
        <w:rPr>
          <w:lang w:eastAsia="zh-CN"/>
        </w:rPr>
        <w:t>General</w:t>
      </w:r>
      <w:bookmarkEnd w:id="69"/>
      <w:bookmarkEnd w:id="70"/>
    </w:p>
    <w:p w14:paraId="17888B38" w14:textId="77777777" w:rsidR="008D2B90" w:rsidRPr="003C0087" w:rsidRDefault="008D2B90" w:rsidP="008D2B90">
      <w:r w:rsidRPr="003C0087">
        <w:t xml:space="preserve">The </w:t>
      </w:r>
      <w:r>
        <w:rPr>
          <w:noProof/>
        </w:rPr>
        <w:t>5G DDNMF</w:t>
      </w:r>
      <w:r w:rsidRPr="003C0087">
        <w:t xml:space="preserve"> is the logical function </w:t>
      </w:r>
      <w:r>
        <w:t>handling network related actions required fo</w:t>
      </w:r>
      <w:r w:rsidRPr="003C0087">
        <w:t xml:space="preserve">r </w:t>
      </w:r>
      <w:r>
        <w:t xml:space="preserve">dynamic </w:t>
      </w:r>
      <w:proofErr w:type="spellStart"/>
      <w:r>
        <w:t>ProSe</w:t>
      </w:r>
      <w:proofErr w:type="spellEnd"/>
      <w:r>
        <w:t xml:space="preserve"> Direct Discovery. </w:t>
      </w:r>
      <w:r w:rsidRPr="003C0087">
        <w:t>In this version of the specification</w:t>
      </w:r>
      <w:r>
        <w:t>,</w:t>
      </w:r>
      <w:r w:rsidRPr="003C0087">
        <w:t xml:space="preserve"> it is assumed that there is only one logical </w:t>
      </w:r>
      <w:r>
        <w:rPr>
          <w:noProof/>
        </w:rPr>
        <w:t>5G DDNMF</w:t>
      </w:r>
      <w:r w:rsidRPr="003C0087">
        <w:t xml:space="preserve"> in each PLMN that supports </w:t>
      </w:r>
      <w:proofErr w:type="spellStart"/>
      <w:r>
        <w:t>ProSe</w:t>
      </w:r>
      <w:proofErr w:type="spellEnd"/>
      <w:r>
        <w:t xml:space="preserve"> Direct Discovery service</w:t>
      </w:r>
      <w:r w:rsidRPr="003C0087">
        <w:t>.</w:t>
      </w:r>
    </w:p>
    <w:p w14:paraId="6C519684" w14:textId="77777777" w:rsidR="008D2B90" w:rsidRPr="003C0087" w:rsidRDefault="008D2B90" w:rsidP="008D2B90">
      <w:pPr>
        <w:pStyle w:val="NO"/>
      </w:pPr>
      <w:r w:rsidRPr="003C0087">
        <w:t>NOTE:</w:t>
      </w:r>
      <w:r w:rsidRPr="003C0087">
        <w:tab/>
        <w:t xml:space="preserve">If multiple </w:t>
      </w:r>
      <w:r>
        <w:rPr>
          <w:noProof/>
        </w:rPr>
        <w:t>5G DDNMFs</w:t>
      </w:r>
      <w:r w:rsidRPr="003C0087">
        <w:t xml:space="preserve"> are deployed within the same PLMN (e.g., for load reasons), the method to locate the </w:t>
      </w:r>
      <w:r>
        <w:rPr>
          <w:noProof/>
        </w:rPr>
        <w:t>5G DDNMF</w:t>
      </w:r>
      <w:r w:rsidRPr="003C0087">
        <w:t xml:space="preserve"> that has allocated a specific </w:t>
      </w:r>
      <w:r w:rsidRPr="003C0087">
        <w:rPr>
          <w:noProof/>
        </w:rPr>
        <w:t>ProSe</w:t>
      </w:r>
      <w:r w:rsidRPr="003C0087">
        <w:t xml:space="preserve"> Application Code</w:t>
      </w:r>
      <w:r>
        <w:t xml:space="preserve"> or </w:t>
      </w:r>
      <w:proofErr w:type="spellStart"/>
      <w:r>
        <w:t>ProSe</w:t>
      </w:r>
      <w:proofErr w:type="spellEnd"/>
      <w:r>
        <w:t xml:space="preserve"> Restricted Code</w:t>
      </w:r>
      <w:r w:rsidRPr="003C0087">
        <w:t xml:space="preserve"> (e.g. through a database lookup, etc.) is not defined in this version of the specification.</w:t>
      </w:r>
    </w:p>
    <w:p w14:paraId="1108487B" w14:textId="77DA3C48" w:rsidR="008D2B90" w:rsidRPr="003C0087" w:rsidRDefault="008D2B90" w:rsidP="008D2B90">
      <w:r>
        <w:t xml:space="preserve">The 5G DDNMF interacts with the </w:t>
      </w:r>
      <w:proofErr w:type="spellStart"/>
      <w:r>
        <w:t>ProSe</w:t>
      </w:r>
      <w:proofErr w:type="spellEnd"/>
      <w:r w:rsidRPr="008C47BE">
        <w:rPr>
          <w:rFonts w:hint="eastAsia"/>
          <w:lang w:eastAsia="zh-CN"/>
        </w:rPr>
        <w:t>-enabled</w:t>
      </w:r>
      <w:r>
        <w:t xml:space="preserve"> UE using procedures over </w:t>
      </w:r>
      <w:r w:rsidRPr="001A1A84">
        <w:t>PC3</w:t>
      </w:r>
      <w:r w:rsidRPr="008C47BE">
        <w:rPr>
          <w:rFonts w:hint="eastAsia"/>
          <w:lang w:eastAsia="zh-CN"/>
        </w:rPr>
        <w:t>a</w:t>
      </w:r>
      <w:r>
        <w:t xml:space="preserve"> reference point defined in clause 6.3.1</w:t>
      </w:r>
      <w:r w:rsidRPr="003C0087">
        <w:t xml:space="preserve"> to allocate and </w:t>
      </w:r>
      <w:r>
        <w:t>resolve</w:t>
      </w:r>
      <w:r w:rsidRPr="003C0087">
        <w:t xml:space="preserve"> the mapping of </w:t>
      </w:r>
      <w:r w:rsidRPr="003C0087">
        <w:rPr>
          <w:noProof/>
        </w:rPr>
        <w:t>ProSe</w:t>
      </w:r>
      <w:r w:rsidRPr="003C0087">
        <w:t xml:space="preserve"> Applications IDs and </w:t>
      </w:r>
      <w:r w:rsidRPr="003C0087">
        <w:rPr>
          <w:noProof/>
        </w:rPr>
        <w:t>ProSe</w:t>
      </w:r>
      <w:r w:rsidRPr="003C0087">
        <w:t xml:space="preserve"> Application Codes used in </w:t>
      </w:r>
      <w:r w:rsidRPr="003C0087">
        <w:rPr>
          <w:noProof/>
        </w:rPr>
        <w:t>ProSe</w:t>
      </w:r>
      <w:r w:rsidRPr="003C0087">
        <w:t xml:space="preserve"> Direct Discovery. It uses </w:t>
      </w:r>
      <w:r w:rsidRPr="003C0087">
        <w:rPr>
          <w:noProof/>
        </w:rPr>
        <w:t>ProSe</w:t>
      </w:r>
      <w:r w:rsidRPr="003C0087">
        <w:t xml:space="preserve"> related subscriber data stored in </w:t>
      </w:r>
      <w:r>
        <w:t>UDM</w:t>
      </w:r>
      <w:r w:rsidRPr="003C0087">
        <w:t xml:space="preserve"> for </w:t>
      </w:r>
      <w:r>
        <w:t xml:space="preserve">the </w:t>
      </w:r>
      <w:r w:rsidRPr="003C0087">
        <w:t xml:space="preserve">authorisation </w:t>
      </w:r>
      <w:r>
        <w:t>of</w:t>
      </w:r>
      <w:r w:rsidRPr="003C0087">
        <w:t xml:space="preserve"> each discovery request. It also provides the UE with the necessary security material in order to protect discovery messages transmitted over the air.</w:t>
      </w:r>
      <w:r>
        <w:t xml:space="preserve"> In restricted </w:t>
      </w:r>
      <w:proofErr w:type="spellStart"/>
      <w:r>
        <w:t>ProSe</w:t>
      </w:r>
      <w:proofErr w:type="spellEnd"/>
      <w:r>
        <w:t xml:space="preserve"> Direct Discovery, it also interacts with the Application Server via </w:t>
      </w:r>
      <w:del w:id="71" w:author="Huawei C Tuesday" w:date="2021-04-13T10:01:00Z">
        <w:r w:rsidRPr="001A1A84" w:rsidDel="008D2B90">
          <w:delText>PC2</w:delText>
        </w:r>
        <w:r w:rsidRPr="008C47BE" w:rsidDel="008D2B90">
          <w:rPr>
            <w:rFonts w:hint="eastAsia"/>
            <w:lang w:eastAsia="zh-CN"/>
          </w:rPr>
          <w:delText>a</w:delText>
        </w:r>
        <w:r w:rsidDel="008D2B90">
          <w:delText xml:space="preserve"> </w:delText>
        </w:r>
      </w:del>
      <w:proofErr w:type="spellStart"/>
      <w:ins w:id="72" w:author="Huawei C Tuesday" w:date="2021-04-13T10:01:00Z">
        <w:r>
          <w:t>Nxx</w:t>
        </w:r>
        <w:proofErr w:type="spellEnd"/>
        <w:r>
          <w:t xml:space="preserve"> </w:t>
        </w:r>
      </w:ins>
      <w:r>
        <w:t xml:space="preserve">reference points or </w:t>
      </w:r>
      <w:r w:rsidRPr="001A1A84">
        <w:t>N5g-ddnmf</w:t>
      </w:r>
      <w:r>
        <w:t xml:space="preserve"> interface for the authorization of the discovery requests.</w:t>
      </w:r>
    </w:p>
    <w:p w14:paraId="05D15A59" w14:textId="77777777" w:rsidR="008D2B90" w:rsidRDefault="008D2B90" w:rsidP="008D2B90">
      <w:r>
        <w:t xml:space="preserve">The </w:t>
      </w:r>
      <w:proofErr w:type="spellStart"/>
      <w:r>
        <w:t>ProSe</w:t>
      </w:r>
      <w:proofErr w:type="spellEnd"/>
      <w:r>
        <w:rPr>
          <w:rFonts w:hint="eastAsia"/>
        </w:rPr>
        <w:t>-enabled</w:t>
      </w:r>
      <w:r>
        <w:t xml:space="preserve"> UE use procedure defined in clause 4.3.2.2 to discovery the 5G DDNMF in the HPLMN. Based on the </w:t>
      </w:r>
      <w:r w:rsidRPr="00023F7D">
        <w:t>UE Local Configuration</w:t>
      </w:r>
      <w:r>
        <w:t xml:space="preserve"> or URSP as defined in TS 23.503 </w:t>
      </w:r>
      <w:r w:rsidRPr="001A1A84">
        <w:t>[</w:t>
      </w:r>
      <w:r>
        <w:t>9</w:t>
      </w:r>
      <w:r w:rsidRPr="001A1A84">
        <w:t>]</w:t>
      </w:r>
      <w:r>
        <w:t>, an existing PDU session is selected or a new PDU session is established, to carry the control signalling between the UE and the 5G DDNMF in the HPLMN.</w:t>
      </w:r>
    </w:p>
    <w:p w14:paraId="4B83BCA2" w14:textId="77777777" w:rsidR="008D2B90" w:rsidRDefault="008D2B90" w:rsidP="008D2B90">
      <w:r>
        <w:t xml:space="preserve">The 5G DDNMF provides the necessary charging functionality for the usage of </w:t>
      </w:r>
      <w:proofErr w:type="spellStart"/>
      <w:r w:rsidRPr="001A1A84">
        <w:t>ProSe</w:t>
      </w:r>
      <w:proofErr w:type="spellEnd"/>
      <w:r w:rsidRPr="001A1A84">
        <w:t xml:space="preserve"> Direct Discovery</w:t>
      </w:r>
      <w:r>
        <w:t xml:space="preserve"> and may interact with CHF or CEF.</w:t>
      </w:r>
    </w:p>
    <w:p w14:paraId="17E86474" w14:textId="77777777" w:rsidR="008D2B90" w:rsidRPr="001A1A84" w:rsidRDefault="008D2B90" w:rsidP="008D2B90">
      <w:r>
        <w:t>T</w:t>
      </w:r>
      <w:r w:rsidRPr="00CF5BAA">
        <w:t xml:space="preserve">he 5G DDNMF in the HPLMN </w:t>
      </w:r>
      <w:r>
        <w:t>may interact with</w:t>
      </w:r>
      <w:r w:rsidRPr="00CF5BAA">
        <w:t xml:space="preserve"> the 5G DDNMF in a</w:t>
      </w:r>
      <w:r>
        <w:t xml:space="preserve"> VPLMN or</w:t>
      </w:r>
      <w:r w:rsidRPr="00CF5BAA">
        <w:t xml:space="preserve"> Local PLMN</w:t>
      </w:r>
      <w:r>
        <w:t xml:space="preserve"> in order to manage the </w:t>
      </w:r>
      <w:proofErr w:type="spellStart"/>
      <w:r w:rsidRPr="00CF5BAA">
        <w:t>ProSe</w:t>
      </w:r>
      <w:proofErr w:type="spellEnd"/>
      <w:r w:rsidRPr="00CF5BAA">
        <w:t xml:space="preserve"> Direct Discovery</w:t>
      </w:r>
      <w:r>
        <w:t xml:space="preserve"> service</w:t>
      </w:r>
      <w:r w:rsidRPr="00CF5BAA">
        <w:t>.</w:t>
      </w:r>
      <w:r>
        <w:t xml:space="preserve"> The 5G DDNMF uses the NRF to discovery these 5G DDNMFs in other PLMNs.</w:t>
      </w:r>
    </w:p>
    <w:p w14:paraId="5E5E10DF" w14:textId="77777777" w:rsidR="008D2B90" w:rsidRPr="00161679" w:rsidRDefault="008D2B90" w:rsidP="008D2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23A279C" w14:textId="2F199699" w:rsidR="005E6B38" w:rsidRPr="005E6B38" w:rsidRDefault="005E6B38" w:rsidP="005E6B38">
      <w:pPr>
        <w:pStyle w:val="Heading4"/>
        <w:rPr>
          <w:rFonts w:eastAsia="DengXian"/>
          <w:lang w:eastAsia="en-US"/>
        </w:rPr>
      </w:pPr>
      <w:r w:rsidRPr="005E6B38">
        <w:rPr>
          <w:rFonts w:eastAsia="DengXian"/>
          <w:lang w:eastAsia="en-US"/>
        </w:rPr>
        <w:t>6.1.1.6</w:t>
      </w:r>
      <w:r w:rsidRPr="005E6B38">
        <w:rPr>
          <w:rFonts w:eastAsia="DengXian"/>
          <w:lang w:eastAsia="en-US"/>
        </w:rPr>
        <w:tab/>
        <w:t xml:space="preserve">5G DDNMF – </w:t>
      </w:r>
      <w:proofErr w:type="spellStart"/>
      <w:r w:rsidRPr="005E6B38">
        <w:rPr>
          <w:rFonts w:eastAsia="DengXian"/>
          <w:lang w:eastAsia="en-US"/>
        </w:rPr>
        <w:t>ProSe</w:t>
      </w:r>
      <w:proofErr w:type="spellEnd"/>
      <w:r w:rsidRPr="005E6B38">
        <w:rPr>
          <w:rFonts w:eastAsia="DengXian"/>
          <w:lang w:eastAsia="en-US"/>
        </w:rPr>
        <w:t xml:space="preserve"> Application Server</w:t>
      </w:r>
    </w:p>
    <w:p w14:paraId="7C0E68E1" w14:textId="65BA0EBB" w:rsidR="005E6B38" w:rsidRPr="005E6B38" w:rsidRDefault="005E6B38" w:rsidP="005E6B38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5E6B38">
        <w:rPr>
          <w:rFonts w:eastAsia="DengXian"/>
          <w:color w:val="auto"/>
          <w:lang w:eastAsia="en-US"/>
        </w:rPr>
        <w:t xml:space="preserve">The 5G System architecture supports </w:t>
      </w:r>
      <w:ins w:id="73" w:author="Huawei C" w:date="2021-04-01T14:33:00Z">
        <w:r w:rsidR="002F2AF7">
          <w:rPr>
            <w:rFonts w:eastAsia="DengXian"/>
            <w:color w:val="auto"/>
            <w:lang w:eastAsia="en-US"/>
          </w:rPr>
          <w:t xml:space="preserve">the service based </w:t>
        </w:r>
      </w:ins>
      <w:del w:id="74" w:author="Huawei C Tuesday" w:date="2021-04-13T10:01:00Z">
        <w:r w:rsidRPr="005E6B38" w:rsidDel="008D2B90">
          <w:rPr>
            <w:rFonts w:eastAsia="SimSun"/>
            <w:color w:val="auto"/>
            <w:lang w:eastAsia="zh-CN"/>
          </w:rPr>
          <w:delText>PC2a</w:delText>
        </w:r>
        <w:r w:rsidRPr="005E6B38" w:rsidDel="008D2B90">
          <w:rPr>
            <w:rFonts w:eastAsia="DengXian"/>
            <w:color w:val="auto"/>
            <w:lang w:eastAsia="en-US"/>
          </w:rPr>
          <w:delText xml:space="preserve"> </w:delText>
        </w:r>
      </w:del>
      <w:proofErr w:type="spellStart"/>
      <w:ins w:id="75" w:author="Huawei C Tuesday" w:date="2021-04-13T10:01:00Z">
        <w:r w:rsidR="008D2B90">
          <w:rPr>
            <w:rFonts w:eastAsia="SimSun"/>
            <w:color w:val="auto"/>
            <w:lang w:eastAsia="zh-CN"/>
          </w:rPr>
          <w:t>Nxx</w:t>
        </w:r>
        <w:proofErr w:type="spellEnd"/>
        <w:r w:rsidR="008D2B90" w:rsidRPr="005E6B38">
          <w:rPr>
            <w:rFonts w:eastAsia="DengXian"/>
            <w:color w:val="auto"/>
            <w:lang w:eastAsia="en-US"/>
          </w:rPr>
          <w:t xml:space="preserve"> </w:t>
        </w:r>
      </w:ins>
      <w:r w:rsidRPr="005E6B38">
        <w:rPr>
          <w:rFonts w:eastAsia="DengXian"/>
          <w:color w:val="auto"/>
          <w:lang w:eastAsia="en-US"/>
        </w:rPr>
        <w:t xml:space="preserve">interface between </w:t>
      </w:r>
      <w:r w:rsidRPr="005E6B38">
        <w:rPr>
          <w:rFonts w:eastAsia="SimSun" w:hint="eastAsia"/>
          <w:color w:val="auto"/>
          <w:lang w:eastAsia="zh-CN"/>
        </w:rPr>
        <w:t>5G DDNMF</w:t>
      </w:r>
      <w:r w:rsidRPr="005E6B38">
        <w:rPr>
          <w:rFonts w:eastAsia="DengXian"/>
          <w:color w:val="auto"/>
          <w:lang w:eastAsia="en-US"/>
        </w:rPr>
        <w:t xml:space="preserve"> and </w:t>
      </w:r>
      <w:proofErr w:type="spellStart"/>
      <w:r w:rsidRPr="005E6B38">
        <w:rPr>
          <w:rFonts w:eastAsia="SimSun" w:hint="eastAsia"/>
          <w:color w:val="auto"/>
          <w:lang w:eastAsia="zh-CN"/>
        </w:rPr>
        <w:t>ProSe</w:t>
      </w:r>
      <w:proofErr w:type="spellEnd"/>
      <w:r w:rsidRPr="005E6B38">
        <w:rPr>
          <w:rFonts w:eastAsia="SimSun" w:hint="eastAsia"/>
          <w:color w:val="auto"/>
          <w:lang w:eastAsia="zh-CN"/>
        </w:rPr>
        <w:t xml:space="preserve"> Application Server</w:t>
      </w:r>
      <w:r w:rsidRPr="005E6B38">
        <w:rPr>
          <w:rFonts w:eastAsia="DengXian"/>
          <w:color w:val="auto"/>
          <w:lang w:eastAsia="en-US"/>
        </w:rPr>
        <w:t xml:space="preserve"> and </w:t>
      </w:r>
      <w:r w:rsidRPr="005E6B38">
        <w:rPr>
          <w:rFonts w:eastAsia="SimSun" w:hint="eastAsia"/>
          <w:color w:val="auto"/>
          <w:lang w:eastAsia="zh-CN"/>
        </w:rPr>
        <w:t xml:space="preserve">optionally </w:t>
      </w:r>
      <w:r w:rsidRPr="005E6B38">
        <w:rPr>
          <w:rFonts w:eastAsia="DengXian"/>
          <w:color w:val="auto"/>
          <w:lang w:eastAsia="en-US"/>
        </w:rPr>
        <w:t xml:space="preserve">supports </w:t>
      </w:r>
      <w:r w:rsidRPr="005E6B38">
        <w:rPr>
          <w:rFonts w:eastAsia="SimSun" w:hint="eastAsia"/>
          <w:color w:val="auto"/>
          <w:lang w:eastAsia="zh-CN"/>
        </w:rPr>
        <w:t>PC2</w:t>
      </w:r>
      <w:r w:rsidRPr="005E6B38">
        <w:rPr>
          <w:rFonts w:eastAsia="DengXian"/>
          <w:color w:val="auto"/>
          <w:lang w:eastAsia="en-US"/>
        </w:rPr>
        <w:t xml:space="preserve"> interface between </w:t>
      </w:r>
      <w:r w:rsidRPr="005E6B38">
        <w:rPr>
          <w:rFonts w:eastAsia="SimSun" w:hint="eastAsia"/>
          <w:color w:val="auto"/>
          <w:lang w:eastAsia="zh-CN"/>
        </w:rPr>
        <w:t>5G DDNMF</w:t>
      </w:r>
      <w:r w:rsidRPr="005E6B38">
        <w:rPr>
          <w:rFonts w:eastAsia="DengXian"/>
          <w:color w:val="auto"/>
          <w:lang w:eastAsia="en-US"/>
        </w:rPr>
        <w:t xml:space="preserve"> and </w:t>
      </w:r>
      <w:proofErr w:type="spellStart"/>
      <w:r w:rsidRPr="005E6B38">
        <w:rPr>
          <w:rFonts w:eastAsia="DengXian"/>
          <w:color w:val="auto"/>
          <w:lang w:eastAsia="en-US"/>
        </w:rPr>
        <w:t>P</w:t>
      </w:r>
      <w:r w:rsidRPr="005E6B38">
        <w:rPr>
          <w:rFonts w:eastAsia="SimSun" w:hint="eastAsia"/>
          <w:color w:val="auto"/>
          <w:lang w:eastAsia="zh-CN"/>
        </w:rPr>
        <w:t>roSe</w:t>
      </w:r>
      <w:proofErr w:type="spellEnd"/>
      <w:r w:rsidRPr="005E6B38">
        <w:rPr>
          <w:rFonts w:eastAsia="SimSun" w:hint="eastAsia"/>
          <w:color w:val="auto"/>
          <w:lang w:eastAsia="zh-CN"/>
        </w:rPr>
        <w:t xml:space="preserve"> Application Server</w:t>
      </w:r>
      <w:r w:rsidRPr="005E6B38">
        <w:rPr>
          <w:rFonts w:eastAsia="DengXian"/>
          <w:color w:val="auto"/>
          <w:lang w:eastAsia="en-US"/>
        </w:rPr>
        <w:t xml:space="preserve">, to enable </w:t>
      </w:r>
      <w:r w:rsidRPr="005E6B38">
        <w:rPr>
          <w:rFonts w:eastAsia="SimSun" w:hint="eastAsia"/>
          <w:color w:val="auto"/>
          <w:lang w:eastAsia="zh-CN"/>
        </w:rPr>
        <w:t>Proximity Services</w:t>
      </w:r>
      <w:r w:rsidRPr="005E6B38">
        <w:rPr>
          <w:rFonts w:eastAsia="DengXian"/>
          <w:color w:val="auto"/>
          <w:lang w:eastAsia="en-US"/>
        </w:rPr>
        <w:t>. See TS 23.</w:t>
      </w:r>
      <w:r w:rsidRPr="005E6B38">
        <w:rPr>
          <w:rFonts w:eastAsia="SimSun" w:hint="eastAsia"/>
          <w:color w:val="auto"/>
          <w:lang w:eastAsia="zh-CN"/>
        </w:rPr>
        <w:t>501</w:t>
      </w:r>
      <w:r w:rsidRPr="005E6B38">
        <w:rPr>
          <w:rFonts w:eastAsia="DengXian"/>
          <w:color w:val="auto"/>
          <w:lang w:eastAsia="en-US"/>
        </w:rPr>
        <w:t> [</w:t>
      </w:r>
      <w:r w:rsidRPr="005E6B38">
        <w:rPr>
          <w:rFonts w:eastAsia="SimSun" w:hint="eastAsia"/>
          <w:color w:val="auto"/>
          <w:lang w:eastAsia="zh-CN"/>
        </w:rPr>
        <w:t>4</w:t>
      </w:r>
      <w:r w:rsidRPr="005E6B38">
        <w:rPr>
          <w:rFonts w:eastAsia="DengXian"/>
          <w:color w:val="auto"/>
          <w:lang w:eastAsia="en-US"/>
        </w:rPr>
        <w:t>] and TS 23.</w:t>
      </w:r>
      <w:r w:rsidRPr="005E6B38">
        <w:rPr>
          <w:rFonts w:eastAsia="SimSun" w:hint="eastAsia"/>
          <w:color w:val="auto"/>
          <w:lang w:eastAsia="zh-CN"/>
        </w:rPr>
        <w:t>3</w:t>
      </w:r>
      <w:r w:rsidRPr="005E6B38">
        <w:rPr>
          <w:rFonts w:eastAsia="DengXian"/>
          <w:color w:val="auto"/>
          <w:lang w:eastAsia="en-US"/>
        </w:rPr>
        <w:t>03 [</w:t>
      </w:r>
      <w:r w:rsidRPr="005E6B38">
        <w:rPr>
          <w:rFonts w:eastAsia="SimSun" w:hint="eastAsia"/>
          <w:color w:val="auto"/>
          <w:lang w:eastAsia="zh-CN"/>
        </w:rPr>
        <w:t>3</w:t>
      </w:r>
      <w:r w:rsidRPr="005E6B38">
        <w:rPr>
          <w:rFonts w:eastAsia="DengXian"/>
          <w:color w:val="auto"/>
          <w:lang w:eastAsia="en-US"/>
        </w:rPr>
        <w:t>].</w:t>
      </w:r>
    </w:p>
    <w:p w14:paraId="4FDA7E71" w14:textId="77777777" w:rsidR="005E6B38" w:rsidRPr="005E6B38" w:rsidRDefault="005E6B38" w:rsidP="005E6B38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5E6B38">
        <w:rPr>
          <w:rFonts w:eastAsia="DengXian"/>
          <w:color w:val="auto"/>
          <w:lang w:eastAsia="en-US"/>
        </w:rPr>
        <w:t>NOTE:</w:t>
      </w:r>
      <w:r w:rsidRPr="005E6B38">
        <w:rPr>
          <w:rFonts w:eastAsia="DengXian"/>
          <w:color w:val="auto"/>
          <w:lang w:eastAsia="en-US"/>
        </w:rPr>
        <w:tab/>
        <w:t xml:space="preserve">PC2 support between 5G DDNMF and </w:t>
      </w:r>
      <w:proofErr w:type="spellStart"/>
      <w:r w:rsidRPr="005E6B38">
        <w:rPr>
          <w:rFonts w:eastAsia="DengXian"/>
          <w:color w:val="auto"/>
          <w:lang w:eastAsia="en-US"/>
        </w:rPr>
        <w:t>ProSe</w:t>
      </w:r>
      <w:proofErr w:type="spellEnd"/>
      <w:r w:rsidRPr="005E6B38">
        <w:rPr>
          <w:rFonts w:eastAsia="DengXian"/>
          <w:color w:val="auto"/>
          <w:lang w:eastAsia="en-US"/>
        </w:rPr>
        <w:t xml:space="preserve"> Application Server is for backwards compatibility for early deployments using Diameter.</w:t>
      </w:r>
    </w:p>
    <w:bookmarkEnd w:id="51"/>
    <w:bookmarkEnd w:id="52"/>
    <w:bookmarkEnd w:id="53"/>
    <w:bookmarkEnd w:id="54"/>
    <w:bookmarkEnd w:id="55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3A4B0" w14:textId="77777777" w:rsidR="003F560F" w:rsidRDefault="003F560F">
      <w:r>
        <w:separator/>
      </w:r>
    </w:p>
    <w:p w14:paraId="27A1E5D5" w14:textId="77777777" w:rsidR="003F560F" w:rsidRDefault="003F560F"/>
  </w:endnote>
  <w:endnote w:type="continuationSeparator" w:id="0">
    <w:p w14:paraId="198ED007" w14:textId="77777777" w:rsidR="003F560F" w:rsidRDefault="003F560F">
      <w:r>
        <w:continuationSeparator/>
      </w:r>
    </w:p>
    <w:p w14:paraId="16CF4994" w14:textId="77777777" w:rsidR="003F560F" w:rsidRDefault="003F56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3D568" w14:textId="77777777" w:rsidR="003F560F" w:rsidRDefault="003F560F">
      <w:r>
        <w:separator/>
      </w:r>
    </w:p>
    <w:p w14:paraId="24EED771" w14:textId="77777777" w:rsidR="003F560F" w:rsidRDefault="003F560F"/>
  </w:footnote>
  <w:footnote w:type="continuationSeparator" w:id="0">
    <w:p w14:paraId="1A0460C4" w14:textId="77777777" w:rsidR="003F560F" w:rsidRDefault="003F560F">
      <w:r>
        <w:continuationSeparator/>
      </w:r>
    </w:p>
    <w:p w14:paraId="35010929" w14:textId="77777777" w:rsidR="003F560F" w:rsidRDefault="003F560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9608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49653F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060DE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54C66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7EE0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8EE691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FE0ED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CE300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86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268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5E4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Tuesday">
    <w15:presenceInfo w15:providerId="None" w15:userId="Huawei C Tuesday"/>
  </w15:person>
  <w15:person w15:author="Huawei C Monday">
    <w15:presenceInfo w15:providerId="None" w15:userId="Huawei C Monday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99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425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4B49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B7EB0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061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521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118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5D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5C2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4ED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B9A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3A5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EC8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6FB7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2AF7"/>
    <w:rsid w:val="002F3118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0E2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08A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67CA5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1D3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610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5EAB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144D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728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4C8A"/>
    <w:rsid w:val="003D50B1"/>
    <w:rsid w:val="003D5774"/>
    <w:rsid w:val="003D5906"/>
    <w:rsid w:val="003D5E36"/>
    <w:rsid w:val="003D6155"/>
    <w:rsid w:val="003D6607"/>
    <w:rsid w:val="003D6E27"/>
    <w:rsid w:val="003D7553"/>
    <w:rsid w:val="003D7CC2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540"/>
    <w:rsid w:val="003F461C"/>
    <w:rsid w:val="003F4BE1"/>
    <w:rsid w:val="003F4D1C"/>
    <w:rsid w:val="003F560F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2760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8D0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0EE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62C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A2C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27C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0B95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3FE9"/>
    <w:rsid w:val="005B49B5"/>
    <w:rsid w:val="005B4CEC"/>
    <w:rsid w:val="005B5193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4E0C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0C7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6B38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70D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831"/>
    <w:rsid w:val="00654A3F"/>
    <w:rsid w:val="006575C5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54CF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2F39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8B3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2E75"/>
    <w:rsid w:val="007031B9"/>
    <w:rsid w:val="00704663"/>
    <w:rsid w:val="00705F89"/>
    <w:rsid w:val="00706881"/>
    <w:rsid w:val="00707754"/>
    <w:rsid w:val="007077AE"/>
    <w:rsid w:val="007078B6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A57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4C06"/>
    <w:rsid w:val="00725A0B"/>
    <w:rsid w:val="00725AB6"/>
    <w:rsid w:val="00725EC2"/>
    <w:rsid w:val="0072638D"/>
    <w:rsid w:val="007266D9"/>
    <w:rsid w:val="00726AC2"/>
    <w:rsid w:val="00726B3E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5E2D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13D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87534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39F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483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34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17AA2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5B6D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5909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175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6678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BC2"/>
    <w:rsid w:val="008B1D4F"/>
    <w:rsid w:val="008B1FF0"/>
    <w:rsid w:val="008B2000"/>
    <w:rsid w:val="008B20A3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B90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79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37D2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2DB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A7E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48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2F21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1AF8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52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08B"/>
    <w:rsid w:val="00A964DC"/>
    <w:rsid w:val="00A96A8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44C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A7179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359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298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86D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6CC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2ECD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57E"/>
    <w:rsid w:val="00BF7AB3"/>
    <w:rsid w:val="00BF7F67"/>
    <w:rsid w:val="00C00A7A"/>
    <w:rsid w:val="00C01033"/>
    <w:rsid w:val="00C012BC"/>
    <w:rsid w:val="00C0156F"/>
    <w:rsid w:val="00C0160E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359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6CC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6A0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6EAD"/>
    <w:rsid w:val="00C578D2"/>
    <w:rsid w:val="00C607CE"/>
    <w:rsid w:val="00C60E49"/>
    <w:rsid w:val="00C60EE4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6D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1F62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337D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C6D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5A6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D0D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0ADF"/>
    <w:rsid w:val="00D710EE"/>
    <w:rsid w:val="00D7132C"/>
    <w:rsid w:val="00D71614"/>
    <w:rsid w:val="00D71B57"/>
    <w:rsid w:val="00D72284"/>
    <w:rsid w:val="00D72C9C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CA7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3CA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0EE3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5D9A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2AC"/>
    <w:rsid w:val="00F1551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52A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CE3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3FAA"/>
    <w:rsid w:val="00F84102"/>
    <w:rsid w:val="00F84248"/>
    <w:rsid w:val="00F8481F"/>
    <w:rsid w:val="00F85923"/>
    <w:rsid w:val="00F861C4"/>
    <w:rsid w:val="00F866A3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031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2ACD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DB4BE43-C074-416A-89E1-42EA7E580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Wednesday</cp:lastModifiedBy>
  <cp:revision>5</cp:revision>
  <cp:lastPrinted>2018-08-13T16:59:00Z</cp:lastPrinted>
  <dcterms:created xsi:type="dcterms:W3CDTF">2021-04-16T12:54:00Z</dcterms:created>
  <dcterms:modified xsi:type="dcterms:W3CDTF">2021-04-16T14:07:00Z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